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budžeta līdzekļu plānošanas kārtība Eiropas Savienības fondu projektu īstenošanai un maksājumu veikšanai 2021.-2027.gada plānošanas periodā.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19.12.2022.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19.12.2022.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