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kapitālsabiedrību dāvinājumiem (ziedojumiem)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15.03.2024. 20.08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15.03.2024. 20.08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