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4</w:t>
            </w:r>
            <w:r w:rsidR="00000000" w:rsidRPr="00000000" w:rsidDel="00000000">
              <w:rPr>
                <w:rtl w:val="0"/>
              </w:rPr>
              <w:t xml:space="preserve"> Uzskaiti par apliecības  izsniegšanu vai nosūtīšanu komisija veic valsts informācijas sistēmā "Invaliditātes informatīvā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uzskaite par apliecības izsniegšanu ietver ģenerētu apliecību numuru, kas tiek sasaistīts ar konkrētu personu, lūdzam papildināt noteikumu projekta anotācijas 8.1.13. apakšpunktu, norādot, ka projekts skar personas datu apstrādi, jo, uzskaitot informāciju par apliecības izsniegšanu vai nosūtīšanu, tiek apstrādāti fiziskas personas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23-TA-2608</w:t>
    </w:r>
    <w:r>
      <w:br/>
    </w:r>
    <w:r w:rsidR="00000000" w:rsidRPr="00000000" w:rsidDel="00000000">
      <w:rPr>
        <w:rtl w:val="0"/>
      </w:rPr>
      <w:t xml:space="preserve">Izdrukāts 13.05.2024.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23-TA-2608</w:t>
    </w:r>
    <w:r>
      <w:br/>
    </w:r>
    <w:r w:rsidR="00000000" w:rsidRPr="00000000" w:rsidDel="00000000">
      <w:rPr>
        <w:rtl w:val="0"/>
      </w:rPr>
      <w:t xml:space="preserve">Izdrukāts 13.05.2024.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Atzinumi_23-TA-2608.docx</dc:title>
</cp:coreProperties>
</file>

<file path=docProps/custom.xml><?xml version="1.0" encoding="utf-8"?>
<Properties xmlns="http://schemas.openxmlformats.org/officeDocument/2006/custom-properties" xmlns:vt="http://schemas.openxmlformats.org/officeDocument/2006/docPropsVTypes"/>
</file>