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Kodolenerģētikas attīstības iespējas Latvijā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"Kodolenerģētikas attīstības iespējas Latvijā" 9.nodaļas astotajā rindkopā vārdus "kodoldrošības inspekcijas" aizstāt ar vārdiem "kodoldrošību uzraugošās institūcijas".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Prognozējams, ka viena enerģētiska bloka gadījumā kopējais kodoldrošību uzraugošās institūcijas darbinieku skaits varētu būt 30 – 40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speciālisti.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Vanaga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04.04.2024.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04.04.2024.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