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viennozīmīgi skaidru  informācijas izsekojamību, lūdzam papildināt anotācijas 3.sadaļas punktu “Cita informāciju” ar informāciju, ka 2.1.1.3. pasākuma ietvaros plānotais Eiropas Reģionālās attīstības fonda finansējums 271 188 </w:t>
            </w:r>
            <w:r w:rsidR="00000000" w:rsidRPr="00000000" w:rsidDel="00000000">
              <w:rPr>
                <w:i w:val="1"/>
                <w:rtl w:val="0"/>
              </w:rPr>
              <w:t xml:space="preserve">euro</w:t>
            </w:r>
            <w:r w:rsidR="00000000" w:rsidRPr="00000000" w:rsidDel="00000000">
              <w:rPr>
                <w:rtl w:val="0"/>
              </w:rPr>
              <w:t xml:space="preserve"> apmērā tiks pārdalīts no Eiropas Savienības  kohēzijas politikas programmas 2021.-2027.gada plānošanas periodam 2.1.1.specifiskā atbalsta mērķa  "Energoefektivitātes veicināšana un siltumnīcefekta gāzu emisiju samazināšana”" 2.1.1.2.pasākuma "AER izmantošana un energoefektivitātes paaugstināšana rūpniecībā un komersantos".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w:t>
    </w:r>
    <w:r>
      <w:br/>
    </w:r>
    <w:r w:rsidR="00000000" w:rsidRPr="00000000" w:rsidDel="00000000">
      <w:rPr>
        <w:rtl w:val="0"/>
      </w:rPr>
      <w:t xml:space="preserve">Izdrukāts 23.04.2024.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w:t>
    </w:r>
    <w:r>
      <w:br/>
    </w:r>
    <w:r w:rsidR="00000000" w:rsidRPr="00000000" w:rsidDel="00000000">
      <w:rPr>
        <w:rtl w:val="0"/>
      </w:rPr>
      <w:t xml:space="preserve">Izdrukāts 23.04.2024.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Atzinumi_24-TA-41.docx</dc:title>
</cp:coreProperties>
</file>

<file path=docProps/custom.xml><?xml version="1.0" encoding="utf-8"?>
<Properties xmlns="http://schemas.openxmlformats.org/officeDocument/2006/custom-properties" xmlns:vt="http://schemas.openxmlformats.org/officeDocument/2006/docPropsVTypes"/>
</file>