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20. maija noteikumos Nr. 255 "Noteikumi par distances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projektā pārņemtas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Direktīva Nr. 2024/825) prasības. Attiecīgi lūdzam atbilstoši Ministru kabineta 2009. gada 3. februāra noteikumu Nr. 108 "Normatīvo aktu projektu sagatavošanas noteikumi" 162.-168. punktam papildināt projektu ar apakšpunktu, kas paredz ietvert noteikumos informatīvo atsauci uz Direktīvu Nr. 2024/825.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20. maija noteikumos Nr. 255 "Noteikumi par distances līgumu" (Latvijas Vēstnesis, 2014, 102. nr.; 2016, 177. nr.; 2022, 39.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tiesību normu piemērotājiem par tiesisko regulējumu, kas piemērojams pirkuma līgumiem, kurus plānots noslēgt tieši 2026. gada </w:t>
            </w:r>
            <w:r w:rsidR="00000000" w:rsidRPr="00000000" w:rsidDel="00000000">
              <w:rPr>
                <w:u w:val="single"/>
                <w:rtl w:val="0"/>
              </w:rPr>
              <w:t xml:space="preserve">27.septembrī,</w:t>
            </w:r>
            <w:r w:rsidR="00000000" w:rsidRPr="00000000" w:rsidDel="00000000">
              <w:rPr>
                <w:rtl w:val="0"/>
              </w:rPr>
              <w:t xml:space="preserve"> un saskaņā ar Direktīvas Nr. 2024/285 4. pantā un projekta 2. punktā noteikto, lūdzam precizēt projekta 1.9. apakšpunktu, aizstājot vārdus un skaitļus "noslēgti pēc 2026. gada 27. septembra" ar vārdiem un skaitļiem "kas noslēgti, sākot ar 2026. gada 27. septembri" (analoģiski, kā noteikts Patērētāju tiesību aizsardzības likuma Pārejas noteikumu 21.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1</w:t>
            </w:r>
            <w:r w:rsidR="00000000" w:rsidRPr="00000000" w:rsidDel="00000000">
              <w:rPr>
                <w:rtl w:val="0"/>
              </w:rPr>
              <w:t xml:space="preserve"> informācija, izmantojot saskaņoto marķējumu, par bez papildu samaksas piedāvāto ražotāja komercgarantiju attiecībā uz ilgizturību, kura attiecas uz visu preci un kuras termiņš pārsniedz divus gadus, ja ražotājs šādu informāciju sniedz pārdevējam, kā arī informatīvs atgādinājums par patērētāja likumīgajām tiesībām divu gadu laikā no preces piegādes dienas pieteikt prasījumu par līguma noteikumiem neatbilstošu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apakšpunktu ar norādi, ka nepieciešams sniegt arī informāciju par komercgarantijas ilgumu atbilstoši Direktīvas Nr. 2024/825 2. panta 3. punkta "c" apakšpunkta "la" punktam. Alternatīvi aicinām sniegt skaidrojumu, kādēļ papildinājums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2</w:t>
            </w:r>
            <w:r w:rsidR="00000000" w:rsidRPr="00000000" w:rsidDel="00000000">
              <w:rPr>
                <w:rtl w:val="0"/>
              </w:rPr>
              <w:t xml:space="preserve"> informatīvs atgādinājums par patērētāja likumīgajām tiesībām divu gadu laikā no preču ar digitāliem elementiem, digitālā satura vai digitālā pakalpojuma piegādes dienas pieteikt prasījumu par līguma noteikumiem neatbilstošu preci ar digitāliem elementiem, digitālo saturu vai digitālo pakalpojumu, kā arī informācija par minimālo laikposmu, kādā ražotājs vai pakalpojuma sniedzējs nodrošina programmatūras atjauninājumus, ja ražotājs šādu informāciju ir sniedzis pārdevējam vai pakalpojuma sniedzējam un ja tā ir attiecināma;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ka laikposmam jābūt izteiktam, norādot ilgumu vai beigu datumu atbilstoši Direktīvas Nr. 2024/825 2. panta 3. punkta "c" apakšpunkta "lc" punktam. Alternatīvi aicinām skaidrot projekta anotācijā, kādēļ tas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Šo noteikumu grozījumi 5.9., 5.14., 5.15.</w:t>
            </w:r>
            <w:r w:rsidR="00000000" w:rsidRPr="00000000" w:rsidDel="00000000">
              <w:rPr>
                <w:vertAlign w:val="superscript"/>
                <w:rtl w:val="0"/>
              </w:rPr>
              <w:t xml:space="preserve">1</w:t>
            </w:r>
            <w:r w:rsidR="00000000" w:rsidRPr="00000000" w:rsidDel="00000000">
              <w:rPr>
                <w:rtl w:val="0"/>
              </w:rPr>
              <w:t xml:space="preserve">, 5.15.</w:t>
            </w:r>
            <w:r w:rsidR="00000000" w:rsidRPr="00000000" w:rsidDel="00000000">
              <w:rPr>
                <w:vertAlign w:val="superscript"/>
                <w:rtl w:val="0"/>
              </w:rPr>
              <w:t xml:space="preserve">2</w:t>
            </w:r>
            <w:r w:rsidR="00000000" w:rsidRPr="00000000" w:rsidDel="00000000">
              <w:rPr>
                <w:rtl w:val="0"/>
              </w:rPr>
              <w:t xml:space="preserve">, 5.22., 5.23. un 5.24. apakšpunktā un 12. punktā, kas paredz pārdevējam vai pakalpojuma sniedzējam papildus informēšanas prasības patērētājam, ir piemērojams līgumiem, kas noslēgti pēc 2026. gada 27.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projekta 1.9. apakšpunktu, aizstājot vārdus "Šo noteikumu grozījumi" ar vārdiem "Grozījumi šo noteikumu", kā arī precizēt normu, ņemot vērā, ka daži no apakšpunktiem ir jauni apakšpunkti, nevis to grozījumi.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24-TA-1829</w:t>
    </w:r>
    <w:r>
      <w:br/>
    </w:r>
    <w:r w:rsidR="00000000" w:rsidRPr="00000000" w:rsidDel="00000000">
      <w:rPr>
        <w:rtl w:val="0"/>
      </w:rPr>
      <w:t xml:space="preserve">Izdrukāts 03.03.2025.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24-TA-1829</w:t>
    </w:r>
    <w:r>
      <w:br/>
    </w:r>
    <w:r w:rsidR="00000000" w:rsidRPr="00000000" w:rsidDel="00000000">
      <w:rPr>
        <w:rtl w:val="0"/>
      </w:rPr>
      <w:t xml:space="preserve">Izdrukāts 03.03.2025.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Atzinumi_24-TA-1829.docx</dc:title>
</cp:coreProperties>
</file>

<file path=docProps/custom.xml><?xml version="1.0" encoding="utf-8"?>
<Properties xmlns="http://schemas.openxmlformats.org/officeDocument/2006/custom-properties" xmlns:vt="http://schemas.openxmlformats.org/officeDocument/2006/docPropsVTypes"/>
</file>