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24-TA-2764: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Kapitālsabiedrību pārvaldes institūcijās nodrošināmā dzimumu līdzsvara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monetārā novērtējuma aprēķinu skaidrojuma sadaļā ir nepieciešams iekļaut atsauci uz tiesību akta projekta pantu/panta daļu/punktu/apakšpunktu, kas ir attiecināms konkrētajam aprēķinam.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18. punktu atbilstības izmaksas ir izmaksas, kas mērķa grupām – fiziskām un juridiskām personām, valsts vai pašvaldību institūcijām – rodas, lai nodrošinātu projektā ietverto atbilstības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aprēķinu, kas veikts par Sabiedrības integrācijas fondu, informējam, ka administratīvās un atbilstības izmaksas neatkarīgi no mērķgrupas (fiziska, juridiska persona un valsts vai pašvaldību institūcija) ir attiecināmas uz informācijas sniegšanas pienākuma izpildi un atbilstības prasību izpildi, proti, </w:t>
            </w:r>
            <w:r w:rsidR="00000000" w:rsidRPr="00000000" w:rsidDel="00000000">
              <w:rPr>
                <w:b w:val="1"/>
                <w:rtl w:val="0"/>
              </w:rPr>
              <w:t xml:space="preserve">valsts institūcijas funkciju nodrošināšana, bez</w:t>
            </w:r>
            <w:r w:rsidR="00000000" w:rsidRPr="00000000" w:rsidDel="00000000">
              <w:rPr>
                <w:rtl w:val="0"/>
              </w:rPr>
              <w:t xml:space="preserve"> tiesību aktā ietvertiem informācijas sniegšanas pienākumiem (informācijas iegūšana, apkopošana, sagatavošana, iesniegšana, uzkrāšana) vai </w:t>
            </w:r>
            <w:r w:rsidR="00000000" w:rsidRPr="00000000" w:rsidDel="00000000">
              <w:rPr>
                <w:b w:val="1"/>
                <w:rtl w:val="0"/>
              </w:rPr>
              <w:t xml:space="preserve">atbilstības prasībām (atļaujas, kvalifikācijas prasības, utml.)</w:t>
            </w:r>
            <w:r w:rsidR="00000000" w:rsidRPr="00000000" w:rsidDel="00000000">
              <w:rPr>
                <w:rtl w:val="0"/>
              </w:rPr>
              <w:t xml:space="preserve"> </w:t>
            </w:r>
            <w:r w:rsidR="00000000" w:rsidRPr="00000000" w:rsidDel="00000000">
              <w:rPr>
                <w:b w:val="1"/>
                <w:rtl w:val="0"/>
              </w:rPr>
              <w:t xml:space="preserve">nav uzskatāma par </w:t>
            </w:r>
            <w:r w:rsidR="00000000" w:rsidRPr="00000000" w:rsidDel="00000000">
              <w:rPr>
                <w:rtl w:val="0"/>
              </w:rPr>
              <w:t xml:space="preserve">administratīvām un</w:t>
            </w:r>
            <w:r w:rsidR="00000000" w:rsidRPr="00000000" w:rsidDel="00000000">
              <w:rPr>
                <w:b w:val="1"/>
                <w:rtl w:val="0"/>
              </w:rPr>
              <w:t xml:space="preserve"> atbilstības izmaksām noteikumu Nr. 617 16. un 18. punkta izpratnē</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valsts institūciju funkciju un uzdevumu izmaiņu gadījumā ir aizpildāms anotācijas 7.4.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24-TA-2764</w:t>
    </w:r>
    <w:r>
      <w:br/>
    </w:r>
    <w:r w:rsidR="00000000" w:rsidRPr="00000000" w:rsidDel="00000000">
      <w:rPr>
        <w:rtl w:val="0"/>
      </w:rPr>
      <w:t xml:space="preserve">Izdrukāts 12.02.2025.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24-TA-2764</w:t>
    </w:r>
    <w:r>
      <w:br/>
    </w:r>
    <w:r w:rsidR="00000000" w:rsidRPr="00000000" w:rsidDel="00000000">
      <w:rPr>
        <w:rtl w:val="0"/>
      </w:rPr>
      <w:t xml:space="preserve">Izdrukāts 12.02.2025.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Atzinumi_24-TA-2764.docx</dc:title>
</cp:coreProperties>
</file>

<file path=docProps/custom.xml><?xml version="1.0" encoding="utf-8"?>
<Properties xmlns="http://schemas.openxmlformats.org/officeDocument/2006/custom-properties" xmlns:vt="http://schemas.openxmlformats.org/officeDocument/2006/docPropsVTypes"/>
</file>