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Iespējamie risinājumi motivējošiem finanšu mehānismiem patvertnes vai vietas, kur var patverties, atjaunošanai vai izveidošanai.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22.05.2024. 11.15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22.05.2024. 11.15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