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un apmērs, kādā valsts izglītības iestāžu pedagogiem var kompensēt transporta izdevumus un dzīvojamās telpas īres izdevumus, kā arī nosacījumi šo kompensāciju piešķiršanai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Lai saņemtu kompensāciju par dzīvojamās telpas īres maksas izdevumiem iepriekšējā mēnesī, pedagogs iesniedz izglītības iestādes vadītājam izglītības iestādes noteiktajā termiņā iesniegumu, kurā norāda dzīvesvietas adresi, attālumu no dzīvesvietas līdz izglītības iestādei. Iesniegumam pievieno īres maksas izdevumus apliecinošus dokumentus par iepriekšējo mēnesi.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ieskatā nepieciešams papildināt Ministru kabineta noteikumu projekta 18. punktu ar informāciju, kas paredz, ka pedagogam ir jāiesniedz arī izdevumus apliecinoši attaisnojuma dokumenti Ministru kabineta noteikumu projekta 17. punktā noteiktajā gadījumā, ja pedagogam dzīvojamā platība (naktsmītne) nepieciešama īslaicīgi un izglītības iestāde kompensē pedagogam viesnīcas izdevumus. Attiecīgi lūdzam Izglītības un zinātnes ministriju precizēt Ministru kabineta noteikumu projekta 18.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Astra Kaļāne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sākotnējās ietekmes novērtējuma ziņojuma (anotācijas) 1.3. sadaļā "Risinājuma apraksts" (5. un 6.lpp.) minēts: "</w:t>
            </w:r>
            <w:r w:rsidR="00000000" w:rsidRPr="00000000" w:rsidDel="00000000">
              <w:rPr>
                <w:i w:val="1"/>
                <w:rtl w:val="0"/>
              </w:rPr>
              <w:t xml:space="preserve">Ja atbilstoši pedagoga nodarbinātības  apjomam (slodzei, stundu skaitam) pedagogam dzīvojamā platība (naktsmītne) nepieciešama īslaicīgi un ir ekonomiski nepamatoti īrēt dzīvojamo telpu, izglītības iestāde var kompensēt pedagogam viesnīcas īres izdevumus saskaņā ar normatīvajos aktos par komandējumu izdevumu atlīdzināšanu noteiktajām viesnīcas maksas normām, proti atbilstoši Ministru kabineta 2010. gada 12. oktobra noteikumu Nr. 969 "Kārtība, kādā atlīdzināmi ar komandējumiem saistītie izdevumi"  21.3. apakšpunktā noteiktajam, kas paredz, ka  izdevumiem par viesnīcu (naktsmītni) noteiktā maksimālā norma Rīgā − 120 euro par diennakti, citās apdzīvotās vietās − 60 euro par diennakti. </w:t>
            </w:r>
            <w:r w:rsidR="00000000" w:rsidRPr="00000000" w:rsidDel="00000000">
              <w:rPr>
                <w:b w:val="1"/>
                <w:i w:val="1"/>
                <w:rtl w:val="0"/>
              </w:rPr>
              <w:t xml:space="preserve">Šādā gadījumā noteikumu projekta </w:t>
            </w:r>
            <w:r w:rsidR="00000000" w:rsidRPr="00000000" w:rsidDel="00000000">
              <w:rPr>
                <w:b w:val="1"/>
                <w:i w:val="1"/>
                <w:u w:val="single"/>
                <w:rtl w:val="0"/>
              </w:rPr>
              <w:t xml:space="preserve">14. un 15.</w:t>
            </w:r>
            <w:r w:rsidR="00000000" w:rsidRPr="00000000" w:rsidDel="00000000">
              <w:rPr>
                <w:b w:val="1"/>
                <w:i w:val="1"/>
                <w:rtl w:val="0"/>
              </w:rPr>
              <w:t xml:space="preserve"> punktā noteiktais kompensācijas limits nav attiecināms</w:t>
            </w:r>
            <w:r w:rsidR="00000000" w:rsidRPr="00000000" w:rsidDel="00000000">
              <w:rPr>
                <w:i w:val="1"/>
                <w:rtl w:val="0"/>
              </w:rPr>
              <w:t xml:space="preser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dzīvojamās telpas īres izdevumu kompensācijas maksimālais apmērs (limits) ir noteikts Ministru kabineta noteikumu projekta 15. un 16. punktā (nevis 14. un 15. punktā). Ministru kabineta noteikumu projekta 14. punktā ir noteikts nosacījums, ka pedagogam dzīvesvieta atrodas ne mazāk kā 70 kilometru attālumā no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attiecīgi precizēt Ministru kabineta noteikumu projekta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25-TA-145</w:t>
    </w:r>
    <w:r>
      <w:br/>
    </w:r>
    <w:r w:rsidR="00000000" w:rsidRPr="00000000" w:rsidDel="00000000">
      <w:rPr>
        <w:rtl w:val="0"/>
      </w:rPr>
      <w:t xml:space="preserve">Izdrukāts 29.04.2025. 20.45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25-TA-145</w:t>
    </w:r>
    <w:r>
      <w:br/>
    </w:r>
    <w:r w:rsidR="00000000" w:rsidRPr="00000000" w:rsidDel="00000000">
      <w:rPr>
        <w:rtl w:val="0"/>
      </w:rPr>
      <w:t xml:space="preserve">Izdrukāts 29.04.2025. 20.45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Atzinumi_25-TA-145.docx</dc:title>
</cp:coreProperties>
</file>

<file path=docProps/custom.xml><?xml version="1.0" encoding="utf-8"?>
<Properties xmlns="http://schemas.openxmlformats.org/officeDocument/2006/custom-properties" xmlns:vt="http://schemas.openxmlformats.org/officeDocument/2006/docPropsVTypes"/>
</file>