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projekta, prioritārā kārtībā saņemamos pakalpojumus nekustamā īpašuma attīstībai un ārvalstu darbaspēka piesaistei nav tiesīgs saņemt nodokļu maksātājs, ja Latvijas Investīciju un attīstības aģentūras veiktā izvērtējuma dienā tam atbilstoši Valsts ieņēmumu dienesta nodokļu maksātāja reitinga sistēmai ir noteikts C, N vai J nodokļu maksātāja reitings. Neiebilstam pret šāda kritērija noteikšanu, taču tiesiskās skaidrības labad ierosinām anotācijā īsi paskaidrot, kāpēc tieši C, N un J vērtējums tika izvēlēts.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anotācijas sadaļā "Risinājuma apraksts" papildināt anotāciju ar informāciju par plānoto komersantu skaitu, kas izpilda/potenciāli izpilda MK noteikumu projekta 4.1., 4.2. un 4.3.apakšpunktu kritērijus, kvalificējoties prioritāru publisko pakalpojumu saņemšanai, lai sniegtu informāciju institūcijām par plānoto darbu apjomiem. Šobrīd anotācijā ir sniegta informācija par prioritāro projektu skaitu uz 2025.gada 1.janvāri, un prioritārā projekta statuss tiem ir ticis piešķirts, balstoties uz citiem kritērijiem atbilstoši MK 2021. gada 4. februāra  noteikumiem Nr. 83 "Noteikumi par prioritāro investīciju projektu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Latvijas Investīciju un attīstības aģentūru par kontaktpunktu prioritāro projektu īstenošanai prioritārā kārtībā saņemamiem pakalpojumiem, turklāt projekta izpildē ir iesaistītas arī citas iestādes, lūdzam anotācijas 3.sadaļas punktā “Cita informācija” norādīt, ka noteikumu projekta ieviešana tiks nodrošināta to izpildē iesaistīto iestāžu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17.02.2025.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17.02.2025.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