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719FB" w14:textId="77777777" w:rsidR="00353A81" w:rsidRPr="00353A81" w:rsidRDefault="00353A81" w:rsidP="00353A81">
      <w:pPr>
        <w:spacing w:after="200" w:line="253" w:lineRule="atLeast"/>
        <w:ind w:left="3300" w:hanging="3300"/>
        <w:rPr>
          <w:rFonts w:ascii="Calibri" w:eastAsia="Times New Roman" w:hAnsi="Calibri" w:cs="Calibri"/>
          <w:color w:val="000000"/>
          <w:lang w:eastAsia="lv-LV"/>
        </w:rPr>
      </w:pPr>
      <w:r w:rsidRPr="00353A81">
        <w:rPr>
          <w:rFonts w:ascii="Calibri" w:eastAsia="Times New Roman" w:hAnsi="Calibri" w:cs="Calibri"/>
          <w:b/>
          <w:bCs/>
          <w:color w:val="000000"/>
          <w:lang w:eastAsia="lv-LV"/>
        </w:rPr>
        <w:t>From:                                                       </w:t>
      </w:r>
      <w:r w:rsidRPr="00353A81">
        <w:rPr>
          <w:rFonts w:ascii="Calibri" w:eastAsia="Times New Roman" w:hAnsi="Calibri" w:cs="Calibri"/>
          <w:color w:val="000000"/>
          <w:lang w:eastAsia="lv-LV"/>
        </w:rPr>
        <w:t xml:space="preserve">Inguna Dancīte &lt;inguna.dancite@fm.gov.lv&gt; </w:t>
      </w:r>
      <w:proofErr w:type="spellStart"/>
      <w:r w:rsidRPr="00353A81">
        <w:rPr>
          <w:rFonts w:ascii="Calibri" w:eastAsia="Times New Roman" w:hAnsi="Calibri" w:cs="Calibri"/>
          <w:color w:val="000000"/>
          <w:lang w:eastAsia="lv-LV"/>
        </w:rPr>
        <w:t>on</w:t>
      </w:r>
      <w:proofErr w:type="spellEnd"/>
      <w:r w:rsidRPr="00353A81">
        <w:rPr>
          <w:rFonts w:ascii="Calibri" w:eastAsia="Times New Roman" w:hAnsi="Calibri" w:cs="Calibri"/>
          <w:color w:val="000000"/>
          <w:lang w:eastAsia="lv-LV"/>
        </w:rPr>
        <w:t xml:space="preserve"> </w:t>
      </w:r>
      <w:proofErr w:type="spellStart"/>
      <w:r w:rsidRPr="00353A81">
        <w:rPr>
          <w:rFonts w:ascii="Calibri" w:eastAsia="Times New Roman" w:hAnsi="Calibri" w:cs="Calibri"/>
          <w:color w:val="000000"/>
          <w:lang w:eastAsia="lv-LV"/>
        </w:rPr>
        <w:t>behalf</w:t>
      </w:r>
      <w:proofErr w:type="spellEnd"/>
      <w:r w:rsidRPr="00353A81">
        <w:rPr>
          <w:rFonts w:ascii="Calibri" w:eastAsia="Times New Roman" w:hAnsi="Calibri" w:cs="Calibri"/>
          <w:color w:val="000000"/>
          <w:lang w:eastAsia="lv-LV"/>
        </w:rPr>
        <w:t xml:space="preserve"> </w:t>
      </w:r>
      <w:proofErr w:type="spellStart"/>
      <w:r w:rsidRPr="00353A81">
        <w:rPr>
          <w:rFonts w:ascii="Calibri" w:eastAsia="Times New Roman" w:hAnsi="Calibri" w:cs="Calibri"/>
          <w:color w:val="000000"/>
          <w:lang w:eastAsia="lv-LV"/>
        </w:rPr>
        <w:t>of</w:t>
      </w:r>
      <w:proofErr w:type="spellEnd"/>
      <w:r w:rsidRPr="00353A81">
        <w:rPr>
          <w:rFonts w:ascii="Calibri" w:eastAsia="Times New Roman" w:hAnsi="Calibri" w:cs="Calibri"/>
          <w:color w:val="000000"/>
          <w:lang w:eastAsia="lv-LV"/>
        </w:rPr>
        <w:t xml:space="preserve"> Pasts &lt;Pasts@fm.gov.lv&gt;</w:t>
      </w:r>
    </w:p>
    <w:p w14:paraId="34CCB96E" w14:textId="77777777" w:rsidR="00353A81" w:rsidRPr="00353A81" w:rsidRDefault="00353A81" w:rsidP="00353A81">
      <w:pPr>
        <w:spacing w:after="200" w:line="253" w:lineRule="atLeast"/>
        <w:ind w:left="3300" w:hanging="3300"/>
        <w:rPr>
          <w:rFonts w:ascii="Calibri" w:eastAsia="Times New Roman" w:hAnsi="Calibri" w:cs="Calibri"/>
          <w:color w:val="000000"/>
          <w:lang w:eastAsia="lv-LV"/>
        </w:rPr>
      </w:pPr>
      <w:r w:rsidRPr="00353A81">
        <w:rPr>
          <w:rFonts w:ascii="Calibri" w:eastAsia="Times New Roman" w:hAnsi="Calibri" w:cs="Calibri"/>
          <w:b/>
          <w:bCs/>
          <w:color w:val="000000"/>
          <w:lang w:eastAsia="lv-LV"/>
        </w:rPr>
        <w:t>Sent:                                                         </w:t>
      </w:r>
      <w:r w:rsidRPr="00353A81">
        <w:rPr>
          <w:rFonts w:ascii="Calibri" w:eastAsia="Times New Roman" w:hAnsi="Calibri" w:cs="Calibri"/>
          <w:color w:val="000000"/>
          <w:lang w:eastAsia="lv-LV"/>
        </w:rPr>
        <w:t>otrdiena, 30.  marts. 2021.  gada  10:56</w:t>
      </w:r>
    </w:p>
    <w:p w14:paraId="2CF2858E" w14:textId="77777777" w:rsidR="00353A81" w:rsidRPr="00353A81" w:rsidRDefault="00353A81" w:rsidP="00353A81">
      <w:pPr>
        <w:spacing w:after="200" w:line="253" w:lineRule="atLeast"/>
        <w:ind w:left="3300" w:hanging="3300"/>
        <w:rPr>
          <w:rFonts w:ascii="Calibri" w:eastAsia="Times New Roman" w:hAnsi="Calibri" w:cs="Calibri"/>
          <w:color w:val="000000"/>
          <w:lang w:eastAsia="lv-LV"/>
        </w:rPr>
      </w:pPr>
      <w:r w:rsidRPr="00353A81">
        <w:rPr>
          <w:rFonts w:ascii="Calibri" w:eastAsia="Times New Roman" w:hAnsi="Calibri" w:cs="Calibri"/>
          <w:b/>
          <w:bCs/>
          <w:color w:val="000000"/>
          <w:lang w:eastAsia="lv-LV"/>
        </w:rPr>
        <w:t>To:                                                            </w:t>
      </w:r>
      <w:r w:rsidRPr="00353A81">
        <w:rPr>
          <w:rFonts w:ascii="Calibri" w:eastAsia="Times New Roman" w:hAnsi="Calibri" w:cs="Calibri"/>
          <w:color w:val="000000"/>
          <w:lang w:eastAsia="lv-LV"/>
        </w:rPr>
        <w:t>VARAM</w:t>
      </w:r>
    </w:p>
    <w:p w14:paraId="6EFA7532" w14:textId="77777777" w:rsidR="00353A81" w:rsidRPr="00353A81" w:rsidRDefault="00353A81" w:rsidP="00353A81">
      <w:pPr>
        <w:spacing w:after="200" w:line="253" w:lineRule="atLeast"/>
        <w:ind w:left="3300" w:hanging="3300"/>
        <w:rPr>
          <w:rFonts w:ascii="Calibri" w:eastAsia="Times New Roman" w:hAnsi="Calibri" w:cs="Calibri"/>
          <w:color w:val="000000"/>
          <w:lang w:eastAsia="lv-LV"/>
        </w:rPr>
      </w:pPr>
      <w:r w:rsidRPr="00353A81">
        <w:rPr>
          <w:rFonts w:ascii="Calibri" w:eastAsia="Times New Roman" w:hAnsi="Calibri" w:cs="Calibri"/>
          <w:b/>
          <w:bCs/>
          <w:color w:val="000000"/>
          <w:lang w:eastAsia="lv-LV"/>
        </w:rPr>
        <w:t>Cc:                                                             </w:t>
      </w:r>
      <w:r w:rsidRPr="00353A81">
        <w:rPr>
          <w:rFonts w:ascii="Calibri" w:eastAsia="Times New Roman" w:hAnsi="Calibri" w:cs="Calibri"/>
          <w:color w:val="000000"/>
          <w:lang w:eastAsia="lv-LV"/>
        </w:rPr>
        <w:t>'Egija.Upenaja@vid.gov.lv'; 'Ingrida.Vonda@vid.gov.lv'; Dagnija Jirgensone</w:t>
      </w:r>
    </w:p>
    <w:p w14:paraId="196EEC7D" w14:textId="77777777" w:rsidR="00353A81" w:rsidRPr="00353A81" w:rsidRDefault="00353A81" w:rsidP="00353A81">
      <w:pPr>
        <w:spacing w:after="200" w:line="253" w:lineRule="atLeast"/>
        <w:ind w:left="3300" w:hanging="3300"/>
        <w:rPr>
          <w:rFonts w:ascii="Calibri" w:eastAsia="Times New Roman" w:hAnsi="Calibri" w:cs="Calibri"/>
          <w:color w:val="000000"/>
          <w:lang w:eastAsia="lv-LV"/>
        </w:rPr>
      </w:pPr>
      <w:proofErr w:type="spellStart"/>
      <w:r w:rsidRPr="00353A81">
        <w:rPr>
          <w:rFonts w:ascii="Calibri" w:eastAsia="Times New Roman" w:hAnsi="Calibri" w:cs="Calibri"/>
          <w:b/>
          <w:bCs/>
          <w:color w:val="000000"/>
          <w:lang w:eastAsia="lv-LV"/>
        </w:rPr>
        <w:t>Subject</w:t>
      </w:r>
      <w:proofErr w:type="spellEnd"/>
      <w:r w:rsidRPr="00353A81">
        <w:rPr>
          <w:rFonts w:ascii="Calibri" w:eastAsia="Times New Roman" w:hAnsi="Calibri" w:cs="Calibri"/>
          <w:b/>
          <w:bCs/>
          <w:color w:val="000000"/>
          <w:lang w:eastAsia="lv-LV"/>
        </w:rPr>
        <w:t>:                                                   </w:t>
      </w:r>
      <w:r w:rsidRPr="00353A81">
        <w:rPr>
          <w:rFonts w:ascii="Calibri" w:eastAsia="Times New Roman" w:hAnsi="Calibri" w:cs="Calibri"/>
          <w:color w:val="000000"/>
          <w:lang w:eastAsia="lv-LV"/>
        </w:rPr>
        <w:t>FM atzinums par precizēto TAP VSS - 755</w:t>
      </w:r>
    </w:p>
    <w:p w14:paraId="4F732B7C" w14:textId="77777777" w:rsidR="00353A81" w:rsidRPr="00353A81" w:rsidRDefault="00353A81" w:rsidP="00353A81">
      <w:pPr>
        <w:spacing w:after="200" w:line="253" w:lineRule="atLeast"/>
        <w:rPr>
          <w:rFonts w:ascii="Calibri" w:eastAsia="Times New Roman" w:hAnsi="Calibri" w:cs="Calibri"/>
          <w:color w:val="000000"/>
          <w:lang w:eastAsia="lv-LV"/>
        </w:rPr>
      </w:pPr>
      <w:r w:rsidRPr="00353A81">
        <w:rPr>
          <w:rFonts w:ascii="Calibri" w:eastAsia="Times New Roman" w:hAnsi="Calibri" w:cs="Calibri"/>
          <w:color w:val="000000"/>
          <w:lang w:eastAsia="lv-LV"/>
        </w:rPr>
        <w:t> </w:t>
      </w:r>
    </w:p>
    <w:p w14:paraId="1058171B" w14:textId="77777777" w:rsidR="00353A81" w:rsidRPr="00353A81" w:rsidRDefault="00353A81" w:rsidP="00353A81">
      <w:pPr>
        <w:shd w:val="clear" w:color="auto" w:fill="FFEB9C"/>
        <w:spacing w:after="0" w:line="240" w:lineRule="atLeast"/>
        <w:rPr>
          <w:rFonts w:ascii="Calibri" w:eastAsia="Times New Roman" w:hAnsi="Calibri" w:cs="Calibri"/>
          <w:color w:val="000000"/>
          <w:lang w:eastAsia="lv-LV"/>
        </w:rPr>
      </w:pPr>
      <w:r w:rsidRPr="00353A81">
        <w:rPr>
          <w:rFonts w:ascii="Calibri" w:eastAsia="Times New Roman" w:hAnsi="Calibri" w:cs="Calibri"/>
          <w:b/>
          <w:bCs/>
          <w:color w:val="9C6500"/>
          <w:sz w:val="20"/>
          <w:szCs w:val="20"/>
          <w:lang w:eastAsia="lv-LV"/>
        </w:rPr>
        <w:t>INFORMĀCIJA:</w:t>
      </w:r>
      <w:r w:rsidRPr="00353A81">
        <w:rPr>
          <w:rFonts w:ascii="Calibri" w:eastAsia="Times New Roman" w:hAnsi="Calibri" w:cs="Calibri"/>
          <w:b/>
          <w:bCs/>
          <w:color w:val="000000"/>
          <w:sz w:val="20"/>
          <w:szCs w:val="20"/>
          <w:lang w:eastAsia="lv-LV"/>
        </w:rPr>
        <w:t> Šis e-pasts ir nosūtīts no adreses, kura nepieder Jūsu organizācijai.</w:t>
      </w:r>
    </w:p>
    <w:p w14:paraId="1E7B1F3B" w14:textId="77777777" w:rsidR="00353A81" w:rsidRPr="00353A81" w:rsidRDefault="00353A81" w:rsidP="00353A81">
      <w:pPr>
        <w:spacing w:after="0" w:line="240" w:lineRule="auto"/>
        <w:rPr>
          <w:rFonts w:ascii="Calibri" w:eastAsia="Times New Roman" w:hAnsi="Calibri" w:cs="Calibri"/>
          <w:color w:val="000000"/>
          <w:lang w:eastAsia="lv-LV"/>
        </w:rPr>
      </w:pPr>
      <w:r w:rsidRPr="00353A81">
        <w:rPr>
          <w:rFonts w:ascii="Calibri" w:eastAsia="Times New Roman" w:hAnsi="Calibri" w:cs="Calibri"/>
          <w:color w:val="000000"/>
          <w:lang w:eastAsia="lv-LV"/>
        </w:rPr>
        <w:t> </w:t>
      </w:r>
    </w:p>
    <w:p w14:paraId="7469EBA7" w14:textId="77777777" w:rsidR="00353A81" w:rsidRPr="00353A81" w:rsidRDefault="00353A81" w:rsidP="00353A81">
      <w:pPr>
        <w:spacing w:after="0" w:line="240" w:lineRule="auto"/>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30.03.2021.  Nr. 10.1-6/7-1/369</w:t>
      </w:r>
    </w:p>
    <w:p w14:paraId="1E8261FA" w14:textId="77777777" w:rsidR="00353A81" w:rsidRPr="00353A81" w:rsidRDefault="00353A81" w:rsidP="00353A81">
      <w:pPr>
        <w:spacing w:after="0" w:line="240" w:lineRule="auto"/>
        <w:jc w:val="both"/>
        <w:rPr>
          <w:rFonts w:ascii="Calibri" w:eastAsia="Times New Roman" w:hAnsi="Calibri" w:cs="Calibri"/>
          <w:color w:val="000000"/>
          <w:lang w:eastAsia="lv-LV"/>
        </w:rPr>
      </w:pPr>
      <w:r w:rsidRPr="00353A81">
        <w:rPr>
          <w:rFonts w:ascii="Calibri" w:eastAsia="Times New Roman" w:hAnsi="Calibri" w:cs="Calibri"/>
          <w:color w:val="1F497D"/>
          <w:lang w:eastAsia="lv-LV"/>
        </w:rPr>
        <w:t> </w:t>
      </w:r>
    </w:p>
    <w:p w14:paraId="0AF5747D" w14:textId="77777777" w:rsidR="00353A81" w:rsidRPr="00353A81" w:rsidRDefault="00353A81" w:rsidP="00353A81">
      <w:pPr>
        <w:spacing w:after="0" w:line="240" w:lineRule="auto"/>
        <w:ind w:firstLine="720"/>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Labdien,</w:t>
      </w:r>
    </w:p>
    <w:p w14:paraId="05828986" w14:textId="77777777" w:rsidR="00353A81" w:rsidRPr="00353A81" w:rsidRDefault="00353A81" w:rsidP="00353A81">
      <w:pPr>
        <w:spacing w:after="0" w:line="240" w:lineRule="auto"/>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 </w:t>
      </w:r>
    </w:p>
    <w:p w14:paraId="7BE2904D" w14:textId="77777777" w:rsidR="00353A81" w:rsidRPr="00353A81" w:rsidRDefault="00353A81" w:rsidP="00353A81">
      <w:pPr>
        <w:spacing w:after="0" w:line="240" w:lineRule="auto"/>
        <w:ind w:firstLine="720"/>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Finanšu ministrija sadarbībā ar Valsts ieņēmumu dienestu (turpmāk – VID) atbilstoši kompetencei ir izskatījusi </w:t>
      </w:r>
      <w:bookmarkStart w:id="0" w:name="_Hlk67643899"/>
      <w:r w:rsidRPr="00353A81">
        <w:rPr>
          <w:rFonts w:ascii="Times New Roman" w:eastAsia="Times New Roman" w:hAnsi="Times New Roman" w:cs="Times New Roman"/>
          <w:color w:val="000000"/>
          <w:sz w:val="26"/>
          <w:szCs w:val="26"/>
          <w:lang w:eastAsia="lv-LV"/>
        </w:rPr>
        <w:t>Vides aizsardzības un reģionālās attīstības ministrijas </w:t>
      </w:r>
      <w:bookmarkEnd w:id="0"/>
      <w:r w:rsidRPr="00353A81">
        <w:rPr>
          <w:rFonts w:ascii="Times New Roman" w:eastAsia="Times New Roman" w:hAnsi="Times New Roman" w:cs="Times New Roman"/>
          <w:color w:val="000000"/>
          <w:sz w:val="26"/>
          <w:szCs w:val="26"/>
          <w:lang w:eastAsia="lv-LV"/>
        </w:rPr>
        <w:t xml:space="preserve">(turpmāk – VARAM) precizēto Ministru kabineta noteikumu projektu “Prasības darbībām ar ozona slāni noārdošām vielām un </w:t>
      </w:r>
      <w:proofErr w:type="spellStart"/>
      <w:r w:rsidRPr="00353A81">
        <w:rPr>
          <w:rFonts w:ascii="Times New Roman" w:eastAsia="Times New Roman" w:hAnsi="Times New Roman" w:cs="Times New Roman"/>
          <w:color w:val="000000"/>
          <w:sz w:val="26"/>
          <w:szCs w:val="26"/>
          <w:lang w:eastAsia="lv-LV"/>
        </w:rPr>
        <w:t>fluorētām</w:t>
      </w:r>
      <w:proofErr w:type="spellEnd"/>
      <w:r w:rsidRPr="00353A81">
        <w:rPr>
          <w:rFonts w:ascii="Times New Roman" w:eastAsia="Times New Roman" w:hAnsi="Times New Roman" w:cs="Times New Roman"/>
          <w:color w:val="000000"/>
          <w:sz w:val="26"/>
          <w:szCs w:val="26"/>
          <w:lang w:eastAsia="lv-LV"/>
        </w:rPr>
        <w:t xml:space="preserve"> siltumnīcefekta gāzēm” (VSS-755) (turpmāk - noteikumu projekts), </w:t>
      </w:r>
      <w:bookmarkStart w:id="1" w:name="_Hlk58508820"/>
      <w:r w:rsidRPr="00353A81">
        <w:rPr>
          <w:rFonts w:ascii="Times New Roman" w:eastAsia="Times New Roman" w:hAnsi="Times New Roman" w:cs="Times New Roman"/>
          <w:color w:val="000000"/>
          <w:sz w:val="26"/>
          <w:szCs w:val="26"/>
          <w:lang w:eastAsia="lv-LV"/>
        </w:rPr>
        <w:t>tā sākotnējās ietekmes novērtējuma ziņojumu (anotāciju)</w:t>
      </w:r>
      <w:bookmarkEnd w:id="1"/>
      <w:r w:rsidRPr="00353A81">
        <w:rPr>
          <w:rFonts w:ascii="Times New Roman" w:eastAsia="Times New Roman" w:hAnsi="Times New Roman" w:cs="Times New Roman"/>
          <w:color w:val="000000"/>
          <w:sz w:val="26"/>
          <w:szCs w:val="26"/>
          <w:lang w:eastAsia="lv-LV"/>
        </w:rPr>
        <w:t>, izziņu par atzinumos sniegtajiem iebildumiem un informē, ka uzturam Finanšu ministrijas 2020.gada 17.decembra </w:t>
      </w:r>
      <w:bookmarkStart w:id="2" w:name="_Hlk67643820"/>
      <w:r w:rsidRPr="00353A81">
        <w:rPr>
          <w:rFonts w:ascii="Times New Roman" w:eastAsia="Times New Roman" w:hAnsi="Times New Roman" w:cs="Times New Roman"/>
          <w:color w:val="000000"/>
          <w:sz w:val="26"/>
          <w:szCs w:val="26"/>
          <w:lang w:eastAsia="lv-LV"/>
        </w:rPr>
        <w:t>atzinumā Nr. 10.1-6/7-1/1244</w:t>
      </w:r>
      <w:bookmarkEnd w:id="2"/>
      <w:r w:rsidRPr="00353A81">
        <w:rPr>
          <w:rFonts w:ascii="Times New Roman" w:eastAsia="Times New Roman" w:hAnsi="Times New Roman" w:cs="Times New Roman"/>
          <w:color w:val="000000"/>
          <w:sz w:val="26"/>
          <w:szCs w:val="26"/>
          <w:lang w:eastAsia="lv-LV"/>
        </w:rPr>
        <w:t> (turpmāk – atzinums) izteiktos iebildumus un atkārtoti norādām, ka:</w:t>
      </w:r>
    </w:p>
    <w:p w14:paraId="3DC6C3C6" w14:textId="77777777" w:rsidR="00353A81" w:rsidRPr="00353A81" w:rsidRDefault="00353A81" w:rsidP="00353A81">
      <w:pPr>
        <w:spacing w:after="0" w:line="240" w:lineRule="auto"/>
        <w:ind w:firstLine="720"/>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1.</w:t>
      </w:r>
      <w:r w:rsidRPr="00353A81">
        <w:rPr>
          <w:rFonts w:ascii="Times New Roman" w:eastAsia="Times New Roman" w:hAnsi="Times New Roman" w:cs="Times New Roman"/>
          <w:color w:val="000000"/>
          <w:sz w:val="14"/>
          <w:szCs w:val="14"/>
          <w:lang w:eastAsia="lv-LV"/>
        </w:rPr>
        <w:t>             </w:t>
      </w:r>
      <w:r w:rsidRPr="00353A81">
        <w:rPr>
          <w:rFonts w:ascii="Times New Roman" w:eastAsia="Times New Roman" w:hAnsi="Times New Roman" w:cs="Times New Roman"/>
          <w:color w:val="000000"/>
          <w:sz w:val="26"/>
          <w:szCs w:val="26"/>
          <w:lang w:eastAsia="lv-LV"/>
        </w:rPr>
        <w:t>Finanšu ministrija (VID) atzinumā lūdza izteikt noteikumu projekta 5. punktu šādā redakcijā:</w:t>
      </w:r>
    </w:p>
    <w:p w14:paraId="0D5148B1" w14:textId="77777777" w:rsidR="00353A81" w:rsidRPr="00353A81" w:rsidRDefault="00353A81" w:rsidP="00353A81">
      <w:pPr>
        <w:spacing w:after="0" w:line="240" w:lineRule="auto"/>
        <w:ind w:firstLine="720"/>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“5. Valsts ieņēmumu dienests atbilstoši savai kompetencei kontrolē regulas Nr. 1005/2009 15. panta 1., 2. un 3. punktā, 17. panta 1., 2. un 4. punktā un 20. panta 1. punktā, regulas Nr. 517/2014 11. panta 1. punktā, 14. panta 1. punktā un 15. panta 1., 2. un 3. punktā un šo noteikumu 2.10. apakšpunktā minētās regulas 1. pantā noteikto prasību izpildi, un turpmāko rīcību ar precēm nosaka atbilstoši kompetentās iestādes sniegtajam atzinumam.”.</w:t>
      </w:r>
    </w:p>
    <w:p w14:paraId="025E65E7" w14:textId="77777777" w:rsidR="00353A81" w:rsidRPr="00353A81" w:rsidRDefault="00353A81" w:rsidP="00353A81">
      <w:pPr>
        <w:spacing w:after="0" w:line="240" w:lineRule="auto"/>
        <w:ind w:firstLine="720"/>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 xml:space="preserve">Noteikumu projekta II nodaļā ir noteiktas kontrolējošās iestādes, izdalot atsevišķi katras iestādes kompetenci un uzdevumus. Izvērtējot noteikumu projekta II nodaļā paredzēto, VID konstatēja, ka joprojām nevienas kontrolējošās iestādes kompetencē neietilpst ķīmisko vielu (tajā skaitā, Eiropas Parlamenta un Padomes 2009. gada 16. septembra Regulas (EK) Nr. 1005/2009 par ozona slāni noārdošām vielām (turpmāk - regula Nr. 1005/2009) un Eiropas Parlamenta un Padomes 2014. gada 16. aprīļa Regulas (ES) Nr. 517/2014 par </w:t>
      </w:r>
      <w:proofErr w:type="spellStart"/>
      <w:r w:rsidRPr="00353A81">
        <w:rPr>
          <w:rFonts w:ascii="Times New Roman" w:eastAsia="Times New Roman" w:hAnsi="Times New Roman" w:cs="Times New Roman"/>
          <w:color w:val="000000"/>
          <w:sz w:val="26"/>
          <w:szCs w:val="26"/>
          <w:lang w:eastAsia="lv-LV"/>
        </w:rPr>
        <w:t>fluorētām</w:t>
      </w:r>
      <w:proofErr w:type="spellEnd"/>
      <w:r w:rsidRPr="00353A81">
        <w:rPr>
          <w:rFonts w:ascii="Times New Roman" w:eastAsia="Times New Roman" w:hAnsi="Times New Roman" w:cs="Times New Roman"/>
          <w:color w:val="000000"/>
          <w:sz w:val="26"/>
          <w:szCs w:val="26"/>
          <w:lang w:eastAsia="lv-LV"/>
        </w:rPr>
        <w:t xml:space="preserve"> siltumnīcefekta gāzēm un ar ko atceļ Regulu (EK) Nr. 842/2006 (turpmāk – regula Nr. 517/2014) tvērumā esošo) identificēšana, atzinumu sniegšana un informācijas apmaiņa.</w:t>
      </w:r>
    </w:p>
    <w:p w14:paraId="7A77F9D9" w14:textId="77777777" w:rsidR="00353A81" w:rsidRPr="00353A81" w:rsidRDefault="00353A81" w:rsidP="00353A81">
      <w:pPr>
        <w:spacing w:after="0" w:line="240" w:lineRule="auto"/>
        <w:ind w:firstLine="709"/>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 xml:space="preserve">VARAM izziņā par sniegtajiem iebildumiem norāda, ka likumprojektā “Grozījumi Ķīmisko vielu likumā” ir noteikta kompetentā iestāde – Latvijas </w:t>
      </w:r>
      <w:r w:rsidRPr="00353A81">
        <w:rPr>
          <w:rFonts w:ascii="Times New Roman" w:eastAsia="Times New Roman" w:hAnsi="Times New Roman" w:cs="Times New Roman"/>
          <w:color w:val="000000"/>
          <w:sz w:val="26"/>
          <w:szCs w:val="26"/>
          <w:lang w:eastAsia="lv-LV"/>
        </w:rPr>
        <w:lastRenderedPageBreak/>
        <w:t xml:space="preserve">Vides, ģeoloģijas un meteoroloģijas centrs (turpmāk – centrs) – nodrošinot Regulas Nr. 517/2014 piemērošanu Latvijā. Piešķirot centram kompetentās iestādes pilnvaras Regulas Nr. 517/2014 izpratnē, centram tiks dota piekļuve šīs regulas 17. pantā minētajam Eiropas Komisijas izveidotajam un uzturētajam elektroniskajam reģistram </w:t>
      </w:r>
      <w:proofErr w:type="spellStart"/>
      <w:r w:rsidRPr="00353A81">
        <w:rPr>
          <w:rFonts w:ascii="Times New Roman" w:eastAsia="Times New Roman" w:hAnsi="Times New Roman" w:cs="Times New Roman"/>
          <w:color w:val="000000"/>
          <w:sz w:val="26"/>
          <w:szCs w:val="26"/>
          <w:lang w:eastAsia="lv-LV"/>
        </w:rPr>
        <w:t>fluorogļūdeņražu</w:t>
      </w:r>
      <w:proofErr w:type="spellEnd"/>
      <w:r w:rsidRPr="00353A81">
        <w:rPr>
          <w:rFonts w:ascii="Times New Roman" w:eastAsia="Times New Roman" w:hAnsi="Times New Roman" w:cs="Times New Roman"/>
          <w:color w:val="000000"/>
          <w:sz w:val="26"/>
          <w:szCs w:val="26"/>
          <w:lang w:eastAsia="lv-LV"/>
        </w:rPr>
        <w:t xml:space="preserve"> laišanai tirgū paredzētajām kvotām, lai nepieciešamības gadījumā varētu operatīvi nodot informāciju kontroles iestādēm, piemēram, Valsts ieņēmumu dienestam, līdz ar to centrs būs tiesīgs nodot informāciju par kvotām un to pilnvarojumiem.  No minētā izriet, ka centram būs pieejama informācija par komersantiem, kuriem ir piešķirtas F-gāzu kvotas. </w:t>
      </w:r>
      <w:proofErr w:type="spellStart"/>
      <w:r w:rsidRPr="00353A81">
        <w:rPr>
          <w:rFonts w:ascii="Times New Roman" w:eastAsia="Times New Roman" w:hAnsi="Times New Roman" w:cs="Times New Roman"/>
          <w:color w:val="000000"/>
          <w:sz w:val="26"/>
          <w:szCs w:val="26"/>
          <w:lang w:eastAsia="lv-LV"/>
        </w:rPr>
        <w:t>Norādam</w:t>
      </w:r>
      <w:proofErr w:type="spellEnd"/>
      <w:r w:rsidRPr="00353A81">
        <w:rPr>
          <w:rFonts w:ascii="Times New Roman" w:eastAsia="Times New Roman" w:hAnsi="Times New Roman" w:cs="Times New Roman"/>
          <w:color w:val="000000"/>
          <w:sz w:val="26"/>
          <w:szCs w:val="26"/>
          <w:lang w:eastAsia="lv-LV"/>
        </w:rPr>
        <w:t>, ka pieeja šai informācijai ir arī muitas amatpersonām, tomēr tas neatrisina jautājumu, kura iestāde šaubu gadījumā spēs identificēt ķīmisko vielu un sniegt muitai atzinumu, kas kalpos par pamatu tālākai rīcībai ar preci. Muitas iestādei galvenokārt ir nepieciešams kompetentās iestādes atbalsts tieši noteikumu projektā iekļauto ķīmisko vielu identificēšanā, gadījumos, ja muitas amatpersonai ir šaubas par vielas identitāti vai konstatējot kādas neatbilstības. Eiropas Savienības normatīvie akti muitas jomā skaidri nosaka, ka, iespējamu neatbilstību vai šaubu gadījumā par kāda ierobežojuma piemērojamību muitas amatpersona attiecīgās preces neļaus izlaist un muitas iestādei ir jāvēršas pie attiecīgās kompetentās iestādes, kas sniedz savu profesionālo viedokli par identifikāciju, atbilstību/neatbilstību, aizliegumu, utt. Tikai saņemot šo atzinumu, muita atļaus tajā noteikto rīcību ar precēm.</w:t>
      </w:r>
    </w:p>
    <w:p w14:paraId="67B8FD1B" w14:textId="77777777" w:rsidR="00353A81" w:rsidRPr="00353A81" w:rsidRDefault="00353A81" w:rsidP="00353A81">
      <w:pPr>
        <w:spacing w:after="0" w:line="240" w:lineRule="auto"/>
        <w:ind w:firstLine="709"/>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Pamatojoties uz minēto, VARAM minētais arguments vērtējams kā neatbilstošs, tādējādi rada bažas, ka nākotnē iespējami gadījumi, kad tiek aizturētas kravas, bet Latvijā nav noteikta iestāde, kas varētu sniegt atzinumu, vai uz kravā esošo preci tik tiešām attiecas ierobežojumi vai aizliegumi.</w:t>
      </w:r>
    </w:p>
    <w:p w14:paraId="3ED2EEB8" w14:textId="77777777" w:rsidR="00353A81" w:rsidRPr="00353A81" w:rsidRDefault="00353A81" w:rsidP="00353A81">
      <w:pPr>
        <w:spacing w:after="0" w:line="240" w:lineRule="auto"/>
        <w:ind w:firstLine="720"/>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Uzskatām, ka ķīmisko vielu muitas kontroles pasākumi ir veicami tikai sadarbībā ar kompetento iestādi, un attiecībā uz noteikumu projektā norādīto regulu Nr. 1005/2009 un Nr. 517/2014 prasību izpildi</w:t>
      </w:r>
      <w:r w:rsidRPr="00353A81">
        <w:rPr>
          <w:rFonts w:ascii="Times New Roman" w:eastAsia="Times New Roman" w:hAnsi="Times New Roman" w:cs="Times New Roman"/>
          <w:b/>
          <w:bCs/>
          <w:color w:val="000000"/>
          <w:sz w:val="26"/>
          <w:szCs w:val="26"/>
          <w:lang w:eastAsia="lv-LV"/>
        </w:rPr>
        <w:t> </w:t>
      </w:r>
      <w:r w:rsidRPr="00353A81">
        <w:rPr>
          <w:rFonts w:ascii="Times New Roman" w:eastAsia="Times New Roman" w:hAnsi="Times New Roman" w:cs="Times New Roman"/>
          <w:color w:val="000000"/>
          <w:sz w:val="26"/>
          <w:szCs w:val="26"/>
          <w:lang w:eastAsia="lv-LV"/>
        </w:rPr>
        <w:t>kompetentajai iestādei ir jāsniedz atbalsts muitas iestādei gadījumos, kad aizturēts ķīmiskas vielas sūtījums, nodrošinot:</w:t>
      </w:r>
    </w:p>
    <w:p w14:paraId="3D1CD0A0" w14:textId="77777777" w:rsidR="00353A81" w:rsidRPr="00353A81" w:rsidRDefault="00353A81" w:rsidP="00353A81">
      <w:pPr>
        <w:numPr>
          <w:ilvl w:val="0"/>
          <w:numId w:val="1"/>
        </w:numPr>
        <w:spacing w:after="0" w:line="240" w:lineRule="auto"/>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ķīmisko vielu identificēšanu (paraugu ņemšanu, to pārvietošanu uz laboratoriju, kas var veikt šo ķīmisko vielu ekspertīzes, ekspertīžu rezultātu izvērtēšanu);</w:t>
      </w:r>
    </w:p>
    <w:p w14:paraId="157C646B" w14:textId="77777777" w:rsidR="00353A81" w:rsidRPr="00353A81" w:rsidRDefault="00353A81" w:rsidP="00353A81">
      <w:pPr>
        <w:numPr>
          <w:ilvl w:val="0"/>
          <w:numId w:val="1"/>
        </w:numPr>
        <w:spacing w:after="0" w:line="240" w:lineRule="auto"/>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atzinumu sniegšanu muitas iestādēm par dokumentu - importētāja dalībvalsts rakstisko piekrišanu, atbilstību normatīvo aktu prasībām un neatbilstību gadījumā, norādot turpmāko rīcību ar konkrētajām precēm;</w:t>
      </w:r>
    </w:p>
    <w:p w14:paraId="60250BA0" w14:textId="77777777" w:rsidR="00353A81" w:rsidRPr="00353A81" w:rsidRDefault="00353A81" w:rsidP="00353A81">
      <w:pPr>
        <w:numPr>
          <w:ilvl w:val="0"/>
          <w:numId w:val="1"/>
        </w:numPr>
        <w:spacing w:after="0" w:line="240" w:lineRule="auto"/>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atzinumu sniegšanu muitas iestādēm par aizliegumu ievest vai izvest konstatēto ķīmisko vielu, savienojumu vai produktu un turpmāko rīcību ar šīm precēm.</w:t>
      </w:r>
    </w:p>
    <w:p w14:paraId="083BE028" w14:textId="77777777" w:rsidR="00353A81" w:rsidRPr="00353A81" w:rsidRDefault="00353A81" w:rsidP="00353A81">
      <w:pPr>
        <w:spacing w:after="0" w:line="240" w:lineRule="auto"/>
        <w:ind w:firstLine="720"/>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 xml:space="preserve">VARAM izziņā par atzinumos sniegtajiem iebildumiem norāda, ka no Tieslietu ministrijas saņemtā informācija apliecina, ka iestādes var arī sadarboties, nenosakot šādu pienākumu speciālā ārējā normatīvajā aktā. Savukārt 2020. gada 9. decembra </w:t>
      </w:r>
      <w:proofErr w:type="spellStart"/>
      <w:r w:rsidRPr="00353A81">
        <w:rPr>
          <w:rFonts w:ascii="Times New Roman" w:eastAsia="Times New Roman" w:hAnsi="Times New Roman" w:cs="Times New Roman"/>
          <w:color w:val="000000"/>
          <w:sz w:val="26"/>
          <w:szCs w:val="26"/>
          <w:lang w:eastAsia="lv-LV"/>
        </w:rPr>
        <w:t>starpministriju</w:t>
      </w:r>
      <w:proofErr w:type="spellEnd"/>
      <w:r w:rsidRPr="00353A81">
        <w:rPr>
          <w:rFonts w:ascii="Times New Roman" w:eastAsia="Times New Roman" w:hAnsi="Times New Roman" w:cs="Times New Roman"/>
          <w:color w:val="000000"/>
          <w:sz w:val="26"/>
          <w:szCs w:val="26"/>
          <w:lang w:eastAsia="lv-LV"/>
        </w:rPr>
        <w:t xml:space="preserve"> sanāksmē Tieslietu ministrijas pārstāve apliecināja, ka Valsts pārvaldes iekārtas likums jebkurā gadījumā neaizliedz savstarpējās informācijas sniegšanas veidu, apstākļus un nosacījumus paredzēt ārējā normatīvajā aktā.</w:t>
      </w:r>
    </w:p>
    <w:p w14:paraId="7C1308A3" w14:textId="77777777" w:rsidR="00353A81" w:rsidRPr="00353A81" w:rsidRDefault="00353A81" w:rsidP="00353A81">
      <w:pPr>
        <w:spacing w:after="0" w:line="240" w:lineRule="auto"/>
        <w:ind w:firstLine="720"/>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lastRenderedPageBreak/>
        <w:t>Vēršam uzmanību, ka noteikumu projekts ietver speciālās tiesību normas, kas reglamentā rīcību ar konkrētām, proti, regulas Nr. 1005/2009 un Nr. 517/2014 tvērumā esošām vielām, līdz ar to tiesiskās skaidrības nolūkos noteikumu projektā ir atrunājama sadarbība kompetentās iestādes un kontrolējošo iestāžu starpā, savukārt, iestāžu tiesības, pienākumi, termiņi, informācijas kanāli un citas būtiskas lietas, kas nav ārējā normatīvā aktā noregulējamas saistības, būtu atrunājamas starpresoru vienošanas ietvaros.</w:t>
      </w:r>
    </w:p>
    <w:p w14:paraId="013F5891" w14:textId="77777777" w:rsidR="00353A81" w:rsidRPr="00353A81" w:rsidRDefault="00353A81" w:rsidP="00353A81">
      <w:pPr>
        <w:spacing w:after="0" w:line="240" w:lineRule="auto"/>
        <w:ind w:firstLine="720"/>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Ņemot vērā minēto, lūdzam noteikumu projekta 5. punktu izteikt šādā redakcijā:</w:t>
      </w:r>
    </w:p>
    <w:p w14:paraId="7635762F" w14:textId="77777777" w:rsidR="00353A81" w:rsidRPr="00353A81" w:rsidRDefault="00353A81" w:rsidP="00353A81">
      <w:pPr>
        <w:spacing w:after="0" w:line="240" w:lineRule="auto"/>
        <w:ind w:firstLine="720"/>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“5. Valsts ieņēmumu dienests atbilstoši savai kompetencei kontrolē regulas Nr. 1005/2009 15. panta 1., 2. un 3. punktā, 17. panta 1., 2. un 4. punktā un 20. panta 1. punktā, regulas Nr. 517/2014 11. panta 1. punktā, 14. panta 1. punktā un 15. panta 1., 2. un 3. punktā un šo noteikumu 2.12. apakšpunktā minētās regulas 1. pantā noteikto prasību izpildi, un turpmāko rīcību ar precēm nosaka atbilstoši kompetentās iestādes sniegtajam atzinumam.”.</w:t>
      </w:r>
    </w:p>
    <w:p w14:paraId="7C03DC29" w14:textId="77777777" w:rsidR="00353A81" w:rsidRPr="00353A81" w:rsidRDefault="00353A81" w:rsidP="00353A81">
      <w:pPr>
        <w:spacing w:after="0" w:line="240" w:lineRule="auto"/>
        <w:ind w:firstLine="720"/>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26"/>
          <w:szCs w:val="26"/>
          <w:lang w:eastAsia="lv-LV"/>
        </w:rPr>
        <w:t>2.</w:t>
      </w:r>
      <w:r w:rsidRPr="00353A81">
        <w:rPr>
          <w:rFonts w:ascii="Times New Roman" w:eastAsia="Times New Roman" w:hAnsi="Times New Roman" w:cs="Times New Roman"/>
          <w:color w:val="000000"/>
          <w:sz w:val="14"/>
          <w:szCs w:val="14"/>
          <w:lang w:eastAsia="lv-LV"/>
        </w:rPr>
        <w:t>             </w:t>
      </w:r>
      <w:r w:rsidRPr="00353A81">
        <w:rPr>
          <w:rFonts w:ascii="Times New Roman" w:eastAsia="Times New Roman" w:hAnsi="Times New Roman" w:cs="Times New Roman"/>
          <w:color w:val="000000"/>
          <w:sz w:val="26"/>
          <w:szCs w:val="26"/>
          <w:lang w:eastAsia="lv-LV"/>
        </w:rPr>
        <w:t>Ņemot vērā 1. iebildumā minēto, tiesiskās skaidrības nolūkos ir precizējama sākotnējās ietekmes novērtējuma ziņojuma (anotācijas) I sadaļas 2. punkta 4. </w:t>
      </w:r>
      <w:proofErr w:type="spellStart"/>
      <w:r w:rsidRPr="00353A81">
        <w:rPr>
          <w:rFonts w:ascii="Times New Roman" w:eastAsia="Times New Roman" w:hAnsi="Times New Roman" w:cs="Times New Roman"/>
          <w:color w:val="000000"/>
          <w:sz w:val="26"/>
          <w:szCs w:val="26"/>
          <w:lang w:eastAsia="lv-LV"/>
        </w:rPr>
        <w:t>lpp</w:t>
      </w:r>
      <w:proofErr w:type="spellEnd"/>
      <w:r w:rsidRPr="00353A81">
        <w:rPr>
          <w:rFonts w:ascii="Times New Roman" w:eastAsia="Times New Roman" w:hAnsi="Times New Roman" w:cs="Times New Roman"/>
          <w:color w:val="000000"/>
          <w:sz w:val="26"/>
          <w:szCs w:val="26"/>
          <w:lang w:eastAsia="lv-LV"/>
        </w:rPr>
        <w:t xml:space="preserve"> rindkopā ietvertā informācija par VID kompetenci, izsakot to šādā redakcijā:</w:t>
      </w:r>
    </w:p>
    <w:p w14:paraId="3B221CA3" w14:textId="77777777" w:rsidR="00353A81" w:rsidRPr="00353A81" w:rsidRDefault="00353A81" w:rsidP="00353A81">
      <w:pPr>
        <w:spacing w:after="0" w:line="240" w:lineRule="auto"/>
        <w:ind w:firstLine="720"/>
        <w:jc w:val="both"/>
        <w:rPr>
          <w:rFonts w:ascii="Times New Roman" w:eastAsia="Times New Roman" w:hAnsi="Times New Roman" w:cs="Times New Roman"/>
          <w:color w:val="000000"/>
          <w:sz w:val="24"/>
          <w:szCs w:val="24"/>
          <w:lang w:eastAsia="lv-LV"/>
        </w:rPr>
      </w:pPr>
      <w:r w:rsidRPr="00353A81">
        <w:rPr>
          <w:rFonts w:ascii="Times New Roman" w:eastAsia="Times New Roman" w:hAnsi="Times New Roman" w:cs="Times New Roman"/>
          <w:color w:val="000000"/>
          <w:sz w:val="26"/>
          <w:szCs w:val="26"/>
          <w:lang w:eastAsia="lv-LV"/>
        </w:rPr>
        <w:t>“Atšķirībā no MK noteikumiem Nr. 563 noteikumu projekts paredz kompetenci Valsts ieņēmumu dienestam attiecībā uz F-gāzu un ar tām uzpildītu iekārtu laišanu brīvā apgrozībā un aizliegumiem saistībā ar F-gāzu laišanu brīvā apgrozībā, kā arī sadarbību ar institūciju, kurai deleģētas kompetentās iestādes funkcijas saskaņā ar likumprojektu “Grozījumi Ķīmisko vielu likuma” (VSS-556) vai uzraudzības un kontroles iestādes funkcijas saskaņā ar šo noteikumu projektu un ņemot vērā Ķīmisko vielu likumā noteikto deleģējumu. Valsts ieņēmumu dienests atbilstoši kompetencei veiks muitas kontroli, taču iespējamu neatbilstību vai šaubu gadījumā par šī ierobežojuma piemērojamību attiecīgās preces netiks izlaistas un Valsts ieņēmumu dienests vērsīsies pie attiecīgās kompetentās iestādes, piemēram, par  kvotām – pie Latvijas Vides, ģeoloģijas un meteoroloģijas centra, par balonu marķējumu – pie Patērētāju tiesību aizsardzības centra, par vispārīgiem jautājumiem pie Vides aizsardzības un reģionālās attīstības ministrijas, u.c., lai sniegtu atzinumu  par turpmāko rīcību ar konkrētām precēm.”.</w:t>
      </w:r>
    </w:p>
    <w:p w14:paraId="26B169EA" w14:textId="77777777" w:rsidR="00353A81" w:rsidRPr="00353A81" w:rsidRDefault="00353A81" w:rsidP="00353A81">
      <w:pPr>
        <w:spacing w:after="200" w:line="253" w:lineRule="atLeast"/>
        <w:rPr>
          <w:rFonts w:ascii="Calibri" w:eastAsia="Times New Roman" w:hAnsi="Calibri" w:cs="Calibri"/>
          <w:color w:val="000000"/>
          <w:lang w:eastAsia="lv-LV"/>
        </w:rPr>
      </w:pPr>
      <w:r w:rsidRPr="00353A81">
        <w:rPr>
          <w:rFonts w:ascii="Calibri" w:eastAsia="Times New Roman" w:hAnsi="Calibri" w:cs="Calibri"/>
          <w:color w:val="000000"/>
          <w:lang w:eastAsia="lv-LV"/>
        </w:rPr>
        <w:t> </w:t>
      </w:r>
    </w:p>
    <w:p w14:paraId="7F390188" w14:textId="77777777" w:rsidR="00353A81" w:rsidRPr="00353A81" w:rsidRDefault="00353A81" w:rsidP="00353A81">
      <w:pPr>
        <w:spacing w:after="0" w:line="240" w:lineRule="auto"/>
        <w:rPr>
          <w:rFonts w:ascii="Calibri" w:eastAsia="Times New Roman" w:hAnsi="Calibri" w:cs="Calibri"/>
          <w:color w:val="000000"/>
          <w:lang w:eastAsia="lv-LV"/>
        </w:rPr>
      </w:pPr>
      <w:r w:rsidRPr="00353A81">
        <w:rPr>
          <w:rFonts w:ascii="Franklin Gothic Book" w:eastAsia="Times New Roman" w:hAnsi="Franklin Gothic Book" w:cs="Calibri"/>
          <w:b/>
          <w:bCs/>
          <w:color w:val="4C4B49"/>
          <w:sz w:val="20"/>
          <w:szCs w:val="20"/>
          <w:lang w:eastAsia="lv-LV"/>
        </w:rPr>
        <w:t>Ar cieņu</w:t>
      </w:r>
      <w:r w:rsidRPr="00353A81">
        <w:rPr>
          <w:rFonts w:ascii="Franklin Gothic Book" w:eastAsia="Times New Roman" w:hAnsi="Franklin Gothic Book" w:cs="Calibri"/>
          <w:b/>
          <w:bCs/>
          <w:color w:val="4C4B49"/>
          <w:sz w:val="20"/>
          <w:szCs w:val="20"/>
          <w:lang w:eastAsia="lv-LV"/>
        </w:rPr>
        <w:br/>
      </w:r>
      <w:r w:rsidRPr="00353A81">
        <w:rPr>
          <w:rFonts w:ascii="Franklin Gothic Medium" w:eastAsia="Times New Roman" w:hAnsi="Franklin Gothic Medium" w:cs="Calibri"/>
          <w:b/>
          <w:bCs/>
          <w:color w:val="1F497D"/>
          <w:sz w:val="20"/>
          <w:szCs w:val="20"/>
          <w:lang w:eastAsia="lv-LV"/>
        </w:rPr>
        <w:t xml:space="preserve">Ilze </w:t>
      </w:r>
      <w:proofErr w:type="spellStart"/>
      <w:r w:rsidRPr="00353A81">
        <w:rPr>
          <w:rFonts w:ascii="Franklin Gothic Medium" w:eastAsia="Times New Roman" w:hAnsi="Franklin Gothic Medium" w:cs="Calibri"/>
          <w:b/>
          <w:bCs/>
          <w:color w:val="1F497D"/>
          <w:sz w:val="20"/>
          <w:szCs w:val="20"/>
          <w:lang w:eastAsia="lv-LV"/>
        </w:rPr>
        <w:t>Sevele</w:t>
      </w:r>
      <w:proofErr w:type="spellEnd"/>
      <w:r w:rsidRPr="00353A81">
        <w:rPr>
          <w:rFonts w:ascii="Franklin Gothic Book" w:eastAsia="Times New Roman" w:hAnsi="Franklin Gothic Book" w:cs="Calibri"/>
          <w:color w:val="767573"/>
          <w:sz w:val="16"/>
          <w:szCs w:val="16"/>
          <w:lang w:eastAsia="lv-LV"/>
        </w:rPr>
        <w:br/>
        <w:t>Juridiskā departamenta</w:t>
      </w:r>
      <w:r w:rsidRPr="00353A81">
        <w:rPr>
          <w:rFonts w:ascii="Franklin Gothic Book" w:eastAsia="Times New Roman" w:hAnsi="Franklin Gothic Book" w:cs="Calibri"/>
          <w:color w:val="767573"/>
          <w:sz w:val="16"/>
          <w:szCs w:val="16"/>
          <w:lang w:eastAsia="lv-LV"/>
        </w:rPr>
        <w:br/>
        <w:t>Tiesību aktu nodaļas juriskonsulte</w:t>
      </w:r>
      <w:r w:rsidRPr="00353A81">
        <w:rPr>
          <w:rFonts w:ascii="Franklin Gothic Book" w:eastAsia="Times New Roman" w:hAnsi="Franklin Gothic Book" w:cs="Calibri"/>
          <w:color w:val="767573"/>
          <w:sz w:val="16"/>
          <w:szCs w:val="16"/>
          <w:lang w:eastAsia="lv-LV"/>
        </w:rPr>
        <w:br/>
        <w:t>Tālr.: (+371) 67095483</w:t>
      </w:r>
      <w:r w:rsidRPr="00353A81">
        <w:rPr>
          <w:rFonts w:ascii="Franklin Gothic Book" w:eastAsia="Times New Roman" w:hAnsi="Franklin Gothic Book" w:cs="Calibri"/>
          <w:color w:val="767573"/>
          <w:sz w:val="16"/>
          <w:szCs w:val="16"/>
          <w:lang w:eastAsia="lv-LV"/>
        </w:rPr>
        <w:br/>
        <w:t>E-pasts: </w:t>
      </w:r>
      <w:hyperlink r:id="rId5" w:history="1">
        <w:r w:rsidRPr="00353A81">
          <w:rPr>
            <w:rFonts w:ascii="Franklin Gothic Book" w:eastAsia="Times New Roman" w:hAnsi="Franklin Gothic Book" w:cs="Calibri"/>
            <w:color w:val="1F497D"/>
            <w:sz w:val="16"/>
            <w:szCs w:val="16"/>
            <w:lang w:eastAsia="lv-LV"/>
          </w:rPr>
          <w:t>ilze.sevele@fm.gov.lv</w:t>
        </w:r>
      </w:hyperlink>
      <w:r w:rsidRPr="00353A81">
        <w:rPr>
          <w:rFonts w:ascii="Franklin Gothic Book" w:eastAsia="Times New Roman" w:hAnsi="Franklin Gothic Book" w:cs="Calibri"/>
          <w:color w:val="1F497D"/>
          <w:sz w:val="16"/>
          <w:szCs w:val="16"/>
          <w:lang w:eastAsia="lv-LV"/>
        </w:rPr>
        <w:br/>
      </w:r>
      <w:r w:rsidRPr="00353A81">
        <w:rPr>
          <w:rFonts w:ascii="Franklin Gothic Book" w:eastAsia="Times New Roman" w:hAnsi="Franklin Gothic Book" w:cs="Calibri"/>
          <w:color w:val="767573"/>
          <w:sz w:val="16"/>
          <w:szCs w:val="16"/>
          <w:lang w:eastAsia="lv-LV"/>
        </w:rPr>
        <w:br/>
        <w:t>Latvijas Republikas Finanšu ministrija</w:t>
      </w:r>
      <w:r w:rsidRPr="00353A81">
        <w:rPr>
          <w:rFonts w:ascii="Franklin Gothic Book" w:eastAsia="Times New Roman" w:hAnsi="Franklin Gothic Book" w:cs="Calibri"/>
          <w:color w:val="767573"/>
          <w:sz w:val="16"/>
          <w:szCs w:val="16"/>
          <w:lang w:eastAsia="lv-LV"/>
        </w:rPr>
        <w:br/>
        <w:t xml:space="preserve">Smilšu iela 1, </w:t>
      </w:r>
      <w:proofErr w:type="spellStart"/>
      <w:r w:rsidRPr="00353A81">
        <w:rPr>
          <w:rFonts w:ascii="Franklin Gothic Book" w:eastAsia="Times New Roman" w:hAnsi="Franklin Gothic Book" w:cs="Calibri"/>
          <w:color w:val="767573"/>
          <w:sz w:val="16"/>
          <w:szCs w:val="16"/>
          <w:lang w:eastAsia="lv-LV"/>
        </w:rPr>
        <w:t>Riga</w:t>
      </w:r>
      <w:proofErr w:type="spellEnd"/>
      <w:r w:rsidRPr="00353A81">
        <w:rPr>
          <w:rFonts w:ascii="Franklin Gothic Book" w:eastAsia="Times New Roman" w:hAnsi="Franklin Gothic Book" w:cs="Calibri"/>
          <w:color w:val="767573"/>
          <w:sz w:val="16"/>
          <w:szCs w:val="16"/>
          <w:lang w:eastAsia="lv-LV"/>
        </w:rPr>
        <w:t>, LV-1919, Latvija</w:t>
      </w:r>
      <w:r w:rsidRPr="00353A81">
        <w:rPr>
          <w:rFonts w:ascii="Franklin Gothic Book" w:eastAsia="Times New Roman" w:hAnsi="Franklin Gothic Book" w:cs="Calibri"/>
          <w:color w:val="767573"/>
          <w:sz w:val="16"/>
          <w:szCs w:val="16"/>
          <w:lang w:eastAsia="lv-LV"/>
        </w:rPr>
        <w:br/>
        <w:t>Mājaslapa: </w:t>
      </w:r>
      <w:hyperlink r:id="rId6" w:history="1">
        <w:r w:rsidRPr="00353A81">
          <w:rPr>
            <w:rFonts w:ascii="Franklin Gothic Book" w:eastAsia="Times New Roman" w:hAnsi="Franklin Gothic Book" w:cs="Calibri"/>
            <w:color w:val="1F497D"/>
            <w:sz w:val="16"/>
            <w:szCs w:val="16"/>
            <w:lang w:eastAsia="lv-LV"/>
          </w:rPr>
          <w:t>www.fm.gov.lv</w:t>
        </w:r>
      </w:hyperlink>
      <w:r w:rsidRPr="00353A81">
        <w:rPr>
          <w:rFonts w:ascii="Franklin Gothic Book" w:eastAsia="Times New Roman" w:hAnsi="Franklin Gothic Book" w:cs="Calibri"/>
          <w:color w:val="1F497D"/>
          <w:sz w:val="16"/>
          <w:szCs w:val="16"/>
          <w:lang w:eastAsia="lv-LV"/>
        </w:rPr>
        <w:br/>
      </w:r>
      <w:r w:rsidRPr="00353A81">
        <w:rPr>
          <w:rFonts w:ascii="Franklin Gothic Book" w:eastAsia="Times New Roman" w:hAnsi="Franklin Gothic Book" w:cs="Calibri"/>
          <w:color w:val="767573"/>
          <w:sz w:val="16"/>
          <w:szCs w:val="16"/>
          <w:lang w:eastAsia="lv-LV"/>
        </w:rPr>
        <w:t>E-pasts: </w:t>
      </w:r>
      <w:hyperlink r:id="rId7" w:history="1">
        <w:r w:rsidRPr="00353A81">
          <w:rPr>
            <w:rFonts w:ascii="Franklin Gothic Book" w:eastAsia="Times New Roman" w:hAnsi="Franklin Gothic Book" w:cs="Calibri"/>
            <w:color w:val="1F497D"/>
            <w:sz w:val="16"/>
            <w:szCs w:val="16"/>
            <w:lang w:eastAsia="lv-LV"/>
          </w:rPr>
          <w:t>pasts@fm.gov.lv</w:t>
        </w:r>
      </w:hyperlink>
      <w:r w:rsidRPr="00353A81">
        <w:rPr>
          <w:rFonts w:ascii="Franklin Gothic Book" w:eastAsia="Times New Roman" w:hAnsi="Franklin Gothic Book" w:cs="Calibri"/>
          <w:color w:val="1F497D"/>
          <w:sz w:val="16"/>
          <w:szCs w:val="16"/>
          <w:lang w:eastAsia="lv-LV"/>
        </w:rPr>
        <w:br/>
      </w:r>
      <w:r w:rsidRPr="00353A81">
        <w:rPr>
          <w:rFonts w:ascii="Franklin Gothic Book" w:eastAsia="Times New Roman" w:hAnsi="Franklin Gothic Book" w:cs="Calibri"/>
          <w:noProof/>
          <w:color w:val="767573"/>
          <w:sz w:val="16"/>
          <w:szCs w:val="16"/>
          <w:lang w:eastAsia="lv-LV"/>
        </w:rPr>
        <w:drawing>
          <wp:inline distT="0" distB="0" distL="0" distR="0" wp14:anchorId="56B0BB96" wp14:editId="551954A4">
            <wp:extent cx="713740" cy="72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3740" cy="723900"/>
                    </a:xfrm>
                    <a:prstGeom prst="rect">
                      <a:avLst/>
                    </a:prstGeom>
                    <a:noFill/>
                    <a:ln>
                      <a:noFill/>
                    </a:ln>
                  </pic:spPr>
                </pic:pic>
              </a:graphicData>
            </a:graphic>
          </wp:inline>
        </w:drawing>
      </w:r>
    </w:p>
    <w:p w14:paraId="48FCC234" w14:textId="77777777" w:rsidR="00353A81" w:rsidRPr="00353A81" w:rsidRDefault="00353A81" w:rsidP="00353A81">
      <w:pPr>
        <w:spacing w:after="200" w:line="253" w:lineRule="atLeast"/>
        <w:rPr>
          <w:rFonts w:ascii="Calibri" w:eastAsia="Times New Roman" w:hAnsi="Calibri" w:cs="Calibri"/>
          <w:color w:val="000000"/>
          <w:lang w:eastAsia="lv-LV"/>
        </w:rPr>
      </w:pPr>
      <w:r w:rsidRPr="00353A81">
        <w:rPr>
          <w:rFonts w:ascii="Times New Roman" w:eastAsia="Times New Roman" w:hAnsi="Times New Roman" w:cs="Times New Roman"/>
          <w:color w:val="000000"/>
          <w:lang w:eastAsia="lv-LV"/>
        </w:rPr>
        <w:lastRenderedPageBreak/>
        <w:t> </w:t>
      </w:r>
    </w:p>
    <w:p w14:paraId="23B33237" w14:textId="77777777" w:rsidR="00353A81" w:rsidRPr="00353A81" w:rsidRDefault="00353A81" w:rsidP="00353A81">
      <w:pPr>
        <w:spacing w:after="0" w:line="240" w:lineRule="auto"/>
        <w:jc w:val="both"/>
        <w:rPr>
          <w:rFonts w:ascii="Calibri" w:eastAsia="Times New Roman" w:hAnsi="Calibri" w:cs="Calibri"/>
          <w:color w:val="000000"/>
          <w:lang w:eastAsia="lv-LV"/>
        </w:rPr>
      </w:pPr>
      <w:r w:rsidRPr="00353A81">
        <w:rPr>
          <w:rFonts w:ascii="Times New Roman" w:eastAsia="Times New Roman" w:hAnsi="Times New Roman" w:cs="Times New Roman"/>
          <w:color w:val="000000"/>
          <w:lang w:eastAsia="lv-LV"/>
        </w:rPr>
        <w:t>Upenāja 67120834</w:t>
      </w:r>
    </w:p>
    <w:p w14:paraId="2C9A1BFB" w14:textId="77777777" w:rsidR="00353A81" w:rsidRPr="00353A81" w:rsidRDefault="00994F78" w:rsidP="00353A81">
      <w:pPr>
        <w:spacing w:after="0" w:line="240" w:lineRule="auto"/>
        <w:jc w:val="both"/>
        <w:rPr>
          <w:rFonts w:ascii="Calibri" w:eastAsia="Times New Roman" w:hAnsi="Calibri" w:cs="Calibri"/>
          <w:color w:val="000000"/>
          <w:lang w:eastAsia="lv-LV"/>
        </w:rPr>
      </w:pPr>
      <w:hyperlink r:id="rId9" w:history="1">
        <w:r w:rsidR="00353A81" w:rsidRPr="00353A81">
          <w:rPr>
            <w:rFonts w:ascii="Times New Roman" w:eastAsia="Times New Roman" w:hAnsi="Times New Roman" w:cs="Times New Roman"/>
            <w:color w:val="0563C1"/>
            <w:lang w:eastAsia="lv-LV"/>
          </w:rPr>
          <w:t>egija.upenaja@vid.gov.lv</w:t>
        </w:r>
      </w:hyperlink>
    </w:p>
    <w:p w14:paraId="2F304846" w14:textId="77777777" w:rsidR="00353A81" w:rsidRPr="00353A81" w:rsidRDefault="00353A81" w:rsidP="00353A81">
      <w:pPr>
        <w:spacing w:after="0" w:line="240" w:lineRule="auto"/>
        <w:jc w:val="both"/>
        <w:rPr>
          <w:rFonts w:ascii="Calibri" w:eastAsia="Times New Roman" w:hAnsi="Calibri" w:cs="Calibri"/>
          <w:color w:val="000000"/>
          <w:lang w:eastAsia="lv-LV"/>
        </w:rPr>
      </w:pPr>
      <w:r w:rsidRPr="00353A81">
        <w:rPr>
          <w:rFonts w:ascii="Times New Roman" w:eastAsia="Times New Roman" w:hAnsi="Times New Roman" w:cs="Times New Roman"/>
          <w:color w:val="000000"/>
          <w:sz w:val="10"/>
          <w:szCs w:val="10"/>
          <w:lang w:eastAsia="lv-LV"/>
        </w:rPr>
        <w:t> </w:t>
      </w:r>
    </w:p>
    <w:p w14:paraId="6A5161F8" w14:textId="77777777" w:rsidR="00353A81" w:rsidRPr="00353A81" w:rsidRDefault="00353A81" w:rsidP="00353A81">
      <w:pPr>
        <w:spacing w:after="0" w:line="240" w:lineRule="auto"/>
        <w:jc w:val="both"/>
        <w:rPr>
          <w:rFonts w:ascii="Calibri" w:eastAsia="Times New Roman" w:hAnsi="Calibri" w:cs="Calibri"/>
          <w:color w:val="000000"/>
          <w:lang w:eastAsia="lv-LV"/>
        </w:rPr>
      </w:pPr>
      <w:proofErr w:type="spellStart"/>
      <w:r w:rsidRPr="00353A81">
        <w:rPr>
          <w:rFonts w:ascii="Times New Roman" w:eastAsia="Times New Roman" w:hAnsi="Times New Roman" w:cs="Times New Roman"/>
          <w:color w:val="000000"/>
          <w:lang w:eastAsia="lv-LV"/>
        </w:rPr>
        <w:t>Vonda</w:t>
      </w:r>
      <w:proofErr w:type="spellEnd"/>
      <w:r w:rsidRPr="00353A81">
        <w:rPr>
          <w:rFonts w:ascii="Times New Roman" w:eastAsia="Times New Roman" w:hAnsi="Times New Roman" w:cs="Times New Roman"/>
          <w:color w:val="000000"/>
          <w:lang w:eastAsia="lv-LV"/>
        </w:rPr>
        <w:t>  67121058</w:t>
      </w:r>
    </w:p>
    <w:p w14:paraId="174BEC30" w14:textId="0B71C373" w:rsidR="002F48E0" w:rsidRPr="00994F78" w:rsidRDefault="00994F78" w:rsidP="00994F78">
      <w:pPr>
        <w:spacing w:after="0" w:line="240" w:lineRule="auto"/>
        <w:jc w:val="both"/>
        <w:rPr>
          <w:rFonts w:ascii="Calibri" w:eastAsia="Times New Roman" w:hAnsi="Calibri" w:cs="Calibri"/>
          <w:color w:val="000000"/>
          <w:lang w:eastAsia="lv-LV"/>
        </w:rPr>
      </w:pPr>
      <w:hyperlink r:id="rId10" w:history="1">
        <w:r w:rsidR="00353A81" w:rsidRPr="00353A81">
          <w:rPr>
            <w:rFonts w:ascii="Times New Roman" w:eastAsia="Times New Roman" w:hAnsi="Times New Roman" w:cs="Times New Roman"/>
            <w:color w:val="0563C1"/>
            <w:lang w:eastAsia="lv-LV"/>
          </w:rPr>
          <w:t>ingrida.vonda@vid.gov.lv</w:t>
        </w:r>
      </w:hyperlink>
    </w:p>
    <w:sectPr w:rsidR="002F48E0" w:rsidRPr="00994F7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A718B"/>
    <w:multiLevelType w:val="multilevel"/>
    <w:tmpl w:val="7F78A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4860FE"/>
    <w:multiLevelType w:val="multilevel"/>
    <w:tmpl w:val="6AE8A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A81"/>
    <w:rsid w:val="002F48E0"/>
    <w:rsid w:val="00353A81"/>
    <w:rsid w:val="00994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61C1D"/>
  <w15:chartTrackingRefBased/>
  <w15:docId w15:val="{A5C46E2D-81E4-4834-80FF-0CB07B925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3A8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53A81"/>
  </w:style>
  <w:style w:type="character" w:customStyle="1" w:styleId="normaltextrun">
    <w:name w:val="normaltextrun"/>
    <w:basedOn w:val="DefaultParagraphFont"/>
    <w:rsid w:val="00353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97885">
      <w:bodyDiv w:val="1"/>
      <w:marLeft w:val="0"/>
      <w:marRight w:val="0"/>
      <w:marTop w:val="0"/>
      <w:marBottom w:val="0"/>
      <w:divBdr>
        <w:top w:val="none" w:sz="0" w:space="0" w:color="auto"/>
        <w:left w:val="none" w:sz="0" w:space="0" w:color="auto"/>
        <w:bottom w:val="none" w:sz="0" w:space="0" w:color="auto"/>
        <w:right w:val="none" w:sz="0" w:space="0" w:color="auto"/>
      </w:divBdr>
      <w:divsChild>
        <w:div w:id="937176472">
          <w:marLeft w:val="0"/>
          <w:marRight w:val="0"/>
          <w:marTop w:val="0"/>
          <w:marBottom w:val="0"/>
          <w:divBdr>
            <w:top w:val="single" w:sz="8" w:space="2" w:color="9C6500"/>
            <w:left w:val="single" w:sz="8" w:space="2" w:color="9C6500"/>
            <w:bottom w:val="single" w:sz="8" w:space="2" w:color="9C6500"/>
            <w:right w:val="single" w:sz="8" w:space="2" w:color="9C6500"/>
          </w:divBdr>
        </w:div>
        <w:div w:id="1781101634">
          <w:marLeft w:val="0"/>
          <w:marRight w:val="0"/>
          <w:marTop w:val="0"/>
          <w:marBottom w:val="0"/>
          <w:divBdr>
            <w:top w:val="none" w:sz="0" w:space="0" w:color="auto"/>
            <w:left w:val="none" w:sz="0" w:space="0" w:color="auto"/>
            <w:bottom w:val="none" w:sz="0" w:space="0" w:color="auto"/>
            <w:right w:val="none" w:sz="0" w:space="0" w:color="auto"/>
          </w:divBdr>
          <w:divsChild>
            <w:div w:id="63525923">
              <w:marLeft w:val="0"/>
              <w:marRight w:val="0"/>
              <w:marTop w:val="0"/>
              <w:marBottom w:val="0"/>
              <w:divBdr>
                <w:top w:val="none" w:sz="0" w:space="0" w:color="auto"/>
                <w:left w:val="none" w:sz="0" w:space="0" w:color="auto"/>
                <w:bottom w:val="none" w:sz="0" w:space="0" w:color="auto"/>
                <w:right w:val="none" w:sz="0" w:space="0" w:color="auto"/>
              </w:divBdr>
            </w:div>
            <w:div w:id="51391578">
              <w:marLeft w:val="0"/>
              <w:marRight w:val="0"/>
              <w:marTop w:val="0"/>
              <w:marBottom w:val="0"/>
              <w:divBdr>
                <w:top w:val="none" w:sz="0" w:space="0" w:color="auto"/>
                <w:left w:val="none" w:sz="0" w:space="0" w:color="auto"/>
                <w:bottom w:val="none" w:sz="0" w:space="0" w:color="auto"/>
                <w:right w:val="none" w:sz="0" w:space="0" w:color="auto"/>
              </w:divBdr>
              <w:divsChild>
                <w:div w:id="1701974241">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file:///C:\Users\Andrejs.Sisulins\OneDrive%20-%20VARAM\Documents\pasts@f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Andrejs.Sisulins\OneDrive%20-%20VARAM\Documents\www.fm.gov.lv" TargetMode="External"/><Relationship Id="rId11" Type="http://schemas.openxmlformats.org/officeDocument/2006/relationships/fontTable" Target="fontTable.xml"/><Relationship Id="rId5" Type="http://schemas.openxmlformats.org/officeDocument/2006/relationships/hyperlink" Target="mailto:%20ilze.sevele@fm.gov.lv" TargetMode="External"/><Relationship Id="rId10" Type="http://schemas.openxmlformats.org/officeDocument/2006/relationships/hyperlink" Target="mailto:ingrida.vonda@vid.gov.lv" TargetMode="External"/><Relationship Id="rId4" Type="http://schemas.openxmlformats.org/officeDocument/2006/relationships/webSettings" Target="webSettings.xml"/><Relationship Id="rId9" Type="http://schemas.openxmlformats.org/officeDocument/2006/relationships/hyperlink" Target="mailto:egija.upenaj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5717</Words>
  <Characters>3259</Characters>
  <Application>Microsoft Office Word</Application>
  <DocSecurity>0</DocSecurity>
  <Lines>27</Lines>
  <Paragraphs>17</Paragraphs>
  <ScaleCrop>false</ScaleCrop>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Šišuļins</dc:creator>
  <cp:keywords/>
  <dc:description/>
  <cp:lastModifiedBy>Marta Ošleja</cp:lastModifiedBy>
  <cp:revision>2</cp:revision>
  <dcterms:created xsi:type="dcterms:W3CDTF">2021-04-29T13:57:00Z</dcterms:created>
  <dcterms:modified xsi:type="dcterms:W3CDTF">2021-05-08T01:02:00Z</dcterms:modified>
</cp:coreProperties>
</file>