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"EXTRA CREDIT" (turpmāk tekstā - Sabiedrība) ir atkārtoti iepazinusies ar Finanšu ministrijas izstrādāto un precizēto informatīvo ziņojumu “Par vienotas patērētāju kreditētāju licencēšanas un uzraudzības institūcijas noteikšanu”,  turpmāk – Ziņojums, Sabiedrība turpina uzturēt iepriekš paustos iebildumus, neatbalsta tā tālāku virzību, kā arī papildus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atzinīgi vērtē Latvijas Bankas iniciatīvu uzsākt tematisko sarunu ciklu ar nozares pārstāvjiem un izveidot piecas darba grupas, kas aptver būtiskākos patērētāju kreditēšanas uzraudzības aspektus. Šāda iesaiste ir nozīmīga, lai nodrošinātu reformas kvalitatīvu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Tomēr jāuzsver, ka pats sarunu process un darba grupu izveide vēl negarantē, ka reforma tiks īstenota bez administratīvā sloga pieauguma. Līdzšinējā diskusiju gaitā ir kļuvis skaidrs, ka vairāki būtiski jautājumi nav atrisināti, un dažos gadījumos neskaidrību apjoms pat ir pieaudzis. Administratīvā sloga faktiskais pieaugums vai samazinājums būs atkarīgs no praktiskās uzraudzības pieejas, nevis deklaratīviem apgalvojumiem politikas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ir notikušas tikai trīs no piecām plānotajām darba grupu tikšanās reizēm, un diskusiju saturs liecina, ka pilnvērtīgai jautājumu izskatīšanai būs nepieciešamas papildu tikšanās. Papildu jautājumu radušies gan patērētāju maksātspējas vērtēšanas darba grupas jautājumos, gan pārvaldības darba grupas jautājumos jautājumos, kas ir ļoti būtiski Sabiedrības ieskatā. Līdz ar to uzskatām, ka Ziņojuma virzība nav iespējama, kamēr sarunas nav noslēgušās un to rezultāti nav atspoguļoti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