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28.02.2025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28.02.2025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