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Agroresursu un ekonomikas institūts vērsās Zemkopības ministrijā ar lūgumu rast papildu finansējumu nākamā gada izstāžu kopstendu organizēšanai, kas sniegts kā skaidrojums atbalsta apmēra palielināšanai 1.pasākumam. Lūdzam anotācijas 1.3.sadaļā skaidrot, kā minētais par nākamā gada izstāžu kopstendu organizēšanu atbilst MK 21.05.2024. noteikumu Nr.301 II sadaļas atbalsta piešķiršanas nosacījumiem un finansējuma izmantošanas termiņiem, proti, 2024.gada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līdz termiņa beigām pieteiktais atbalsta apmērs 2. pasākumā bija 86 377,48 </w:t>
            </w:r>
            <w:r w:rsidR="00000000" w:rsidRPr="00000000" w:rsidDel="00000000">
              <w:rPr>
                <w:i w:val="1"/>
                <w:rtl w:val="0"/>
              </w:rPr>
              <w:t xml:space="preserve">euro</w:t>
            </w:r>
            <w:r w:rsidR="00000000" w:rsidRPr="00000000" w:rsidDel="00000000">
              <w:rPr>
                <w:rtl w:val="0"/>
              </w:rPr>
              <w:t xml:space="preserve">, bet 3. pasākumā – 207 157,19 </w:t>
            </w:r>
            <w:r w:rsidR="00000000" w:rsidRPr="00000000" w:rsidDel="00000000">
              <w:rPr>
                <w:i w:val="1"/>
                <w:rtl w:val="0"/>
              </w:rPr>
              <w:t xml:space="preserve">euro</w:t>
            </w:r>
            <w:r w:rsidR="00000000" w:rsidRPr="00000000" w:rsidDel="00000000">
              <w:rPr>
                <w:rtl w:val="0"/>
              </w:rPr>
              <w:t xml:space="preserve">, savukārt noteikumu projektā precizētais atbalsta apmērs 2.pasākumam ir 55 000 </w:t>
            </w:r>
            <w:r w:rsidR="00000000" w:rsidRPr="00000000" w:rsidDel="00000000">
              <w:rPr>
                <w:i w:val="1"/>
                <w:rtl w:val="0"/>
              </w:rPr>
              <w:t xml:space="preserve">euro </w:t>
            </w:r>
            <w:r w:rsidR="00000000" w:rsidRPr="00000000" w:rsidDel="00000000">
              <w:rPr>
                <w:rtl w:val="0"/>
              </w:rPr>
              <w:t xml:space="preserve">un 3.pasākumam ir 239 000 </w:t>
            </w:r>
            <w:r w:rsidR="00000000" w:rsidRPr="00000000" w:rsidDel="00000000">
              <w:rPr>
                <w:i w:val="1"/>
                <w:rtl w:val="0"/>
              </w:rPr>
              <w:t xml:space="preserve">euro</w:t>
            </w:r>
            <w:r w:rsidR="00000000" w:rsidRPr="00000000" w:rsidDel="00000000">
              <w:rPr>
                <w:rtl w:val="0"/>
              </w:rPr>
              <w:t xml:space="preserve">, kas nesakrīt ar norādīto informāciju par pieteikto atbalsta apmēru, attiecīgi lūdzam pārskatīt un precizēt anotācijas 1.3.sadaļā vai noteikumu projektā norādīto informāciju, lai tā nav pretrunīga.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noteikumu projekta īstenošanai finansējums paredzēts Zemkopības ministrijas budžeta apakšprogrammā 21.01.00 "Valsts atbalsts lauksaimniecības un lauku attīstībai" un tiks izmantots līdz 2024.gada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24-TA-2854</w:t>
    </w:r>
    <w:r>
      <w:br/>
    </w:r>
    <w:r w:rsidR="00000000" w:rsidRPr="00000000" w:rsidDel="00000000">
      <w:rPr>
        <w:rtl w:val="0"/>
      </w:rPr>
      <w:t xml:space="preserve">Izdrukāts 21.11.2024.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24-TA-2854</w:t>
    </w:r>
    <w:r>
      <w:br/>
    </w:r>
    <w:r w:rsidR="00000000" w:rsidRPr="00000000" w:rsidDel="00000000">
      <w:rPr>
        <w:rtl w:val="0"/>
      </w:rPr>
      <w:t xml:space="preserve">Izdrukāts 21.11.2024.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Atzinumi_24-TA-2854.docx</dc:title>
</cp:coreProperties>
</file>

<file path=docProps/custom.xml><?xml version="1.0" encoding="utf-8"?>
<Properties xmlns="http://schemas.openxmlformats.org/officeDocument/2006/custom-properties" xmlns:vt="http://schemas.openxmlformats.org/officeDocument/2006/docPropsVTypes"/>
</file>