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02.02.2024. Baltijas ogļūdeņražu izpētes un ieguves asociācijas (Asociācija) nosūtīto vēstuli Vides aizsardzības un reģionālās attīstības ministrijai (VARAM), kurā ir lūgta atkārtota sanāksme, saskaņošanas termiņa pagarinājums un gadiem samilzušo jautājumu atrisināšana pēc būtības, Asociācija defektīvus grozījumus noteikumu projektā kategoriski nesaskaņo. Lūdzam VARAM sniegt atbildi uz augstākminēto vēstuli un norādīt, kādā formātā VARAM piedāvā izdiskutēt visus galvenos problēmjautājumus un tikai tad tālāk virzīt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06.02.2024.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06.02.2024.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