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augstskola un koledža iesniedz Izglītības un zinātnes ministrijai informāciju par savu darbību un to publisko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MK noteikumu projektā publisko datu sagatavošanas un iesniegšanas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4.punkts: datus par savu darbību sagatavo publicēšanai par iepriekšējo kalendāro gadu, iekļaujot informāciju par studējošiem, citu izglītības programmu izglītojamiem, absolventiem un akadēmisko personālu par situāciju uz 1. 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6.punkts: Augstskola un koledža publisko gada pārskatu par savu darbību iepriekšējā kalendārajā gadā publisko savā tīmekļvietnē ne vēlāk kā līdz kārtējā gada 1.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10.punkts: Augstskola un koledža gada pārskatu par 2025. gadu sagatavo un publicē līdz 2026. gada 1.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Anotācijā 1.3.punkts: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augstskola un koledža publiskojamos datus par savu darbību sagatavo publicēšanai par iepriekšējo kalendāro gadu, iekļaujot informāciju par studējošiem, absolventiem un akadēmisko personālu par situāciju uz 1. oktobri, bet informāciju par gada finanšu rezultātiem (ieņēmumiem un izdevumiem) par situāciju uz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u w:val="single"/>
                <w:rtl w:val="0"/>
              </w:rPr>
              <w:t xml:space="preserve">augstskola sagatavoto gada pārskatu par savu darbību iepriekšējā kalendārajā gadā publisko savā tīmekļvietnē ne vēlāk kā līdz kārtējā gada 1.aprīlim.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25.06.2025.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25.06.2025.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