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DFBC4" w14:textId="77777777" w:rsidR="007E02D0" w:rsidRPr="005E6250" w:rsidRDefault="007E02D0" w:rsidP="00203AB7">
      <w:pPr>
        <w:spacing w:line="276" w:lineRule="auto"/>
        <w:rPr>
          <w:rFonts w:asciiTheme="minorHAnsi" w:eastAsia="Calibri" w:hAnsiTheme="minorHAnsi" w:cstheme="minorHAnsi"/>
          <w:sz w:val="22"/>
          <w:szCs w:val="22"/>
          <w:lang w:val="lv-LV"/>
        </w:rPr>
      </w:pPr>
    </w:p>
    <w:p w14:paraId="083C1C00" w14:textId="0130D5E8" w:rsidR="00121946" w:rsidRPr="005E6250" w:rsidRDefault="009D75B9" w:rsidP="00203AB7">
      <w:pPr>
        <w:spacing w:line="276" w:lineRule="auto"/>
        <w:rPr>
          <w:rFonts w:asciiTheme="minorHAnsi" w:eastAsia="Calibri" w:hAnsiTheme="minorHAnsi" w:cstheme="minorHAnsi"/>
          <w:sz w:val="22"/>
          <w:szCs w:val="22"/>
          <w:lang w:val="lv-LV"/>
        </w:rPr>
      </w:pPr>
      <w:r w:rsidRPr="005E6250">
        <w:rPr>
          <w:sz w:val="22"/>
          <w:szCs w:val="22"/>
          <w:lang w:val="lv-LV"/>
        </w:rPr>
        <w:t>Datums skatāms laika zīmogā</w:t>
      </w:r>
    </w:p>
    <w:p w14:paraId="17A9B462" w14:textId="6ADBF9FD" w:rsidR="00330E21" w:rsidRPr="005E6250" w:rsidRDefault="00C22B7D" w:rsidP="0068554A">
      <w:pPr>
        <w:rPr>
          <w:rFonts w:eastAsia="Calibri"/>
          <w:sz w:val="22"/>
          <w:szCs w:val="22"/>
          <w:lang w:val="lv-LV"/>
        </w:rPr>
      </w:pPr>
      <w:r w:rsidRPr="005E6250">
        <w:rPr>
          <w:rFonts w:eastAsia="Calibri"/>
          <w:sz w:val="22"/>
          <w:szCs w:val="22"/>
          <w:lang w:val="lv-LV"/>
        </w:rPr>
        <w:t>Rīgā</w:t>
      </w:r>
      <w:r w:rsidR="00330E21" w:rsidRPr="005E6250">
        <w:rPr>
          <w:rFonts w:eastAsia="Calibri"/>
          <w:sz w:val="22"/>
          <w:szCs w:val="22"/>
          <w:lang w:val="lv-LV"/>
        </w:rPr>
        <w:tab/>
        <w:t>Nr.</w:t>
      </w:r>
      <w:r w:rsidR="00B15B3B" w:rsidRPr="005E6250">
        <w:rPr>
          <w:rFonts w:eastAsia="Calibri"/>
          <w:sz w:val="22"/>
          <w:szCs w:val="22"/>
          <w:lang w:val="lv-LV"/>
        </w:rPr>
        <w:t xml:space="preserve"> </w:t>
      </w:r>
      <w:r w:rsidR="00300A5D">
        <w:rPr>
          <w:rFonts w:eastAsia="Calibri"/>
          <w:sz w:val="22"/>
          <w:szCs w:val="22"/>
          <w:lang w:val="lv-LV"/>
        </w:rPr>
        <w:t>13</w:t>
      </w:r>
      <w:r w:rsidR="00330E21" w:rsidRPr="005E6250">
        <w:rPr>
          <w:rFonts w:eastAsia="Calibri"/>
          <w:sz w:val="22"/>
          <w:szCs w:val="22"/>
          <w:lang w:val="lv-LV"/>
        </w:rPr>
        <w:t>/</w:t>
      </w:r>
      <w:r w:rsidR="00760DB7" w:rsidRPr="005E6250">
        <w:rPr>
          <w:rFonts w:eastAsia="Calibri"/>
          <w:sz w:val="22"/>
          <w:szCs w:val="22"/>
          <w:lang w:val="lv-LV"/>
        </w:rPr>
        <w:t>2</w:t>
      </w:r>
      <w:r w:rsidR="006B6AB7" w:rsidRPr="005E6250">
        <w:rPr>
          <w:rFonts w:eastAsia="Calibri"/>
          <w:sz w:val="22"/>
          <w:szCs w:val="22"/>
          <w:lang w:val="lv-LV"/>
        </w:rPr>
        <w:t>2</w:t>
      </w:r>
    </w:p>
    <w:p w14:paraId="058B2564" w14:textId="77777777" w:rsidR="00BF11F5" w:rsidRPr="005E6250" w:rsidRDefault="00BF11F5" w:rsidP="0068554A">
      <w:pPr>
        <w:jc w:val="right"/>
        <w:rPr>
          <w:rFonts w:eastAsia="Calibri"/>
          <w:b/>
          <w:bCs/>
          <w:sz w:val="22"/>
          <w:szCs w:val="22"/>
          <w:lang w:val="lv-LV"/>
        </w:rPr>
      </w:pPr>
    </w:p>
    <w:p w14:paraId="66CD65FE" w14:textId="2644DB12" w:rsidR="0068554A" w:rsidRPr="005E6250" w:rsidRDefault="000744D0" w:rsidP="00EC4653">
      <w:pPr>
        <w:jc w:val="right"/>
        <w:rPr>
          <w:rFonts w:eastAsia="Calibri"/>
          <w:b/>
          <w:bCs/>
          <w:lang w:val="lv-LV"/>
        </w:rPr>
      </w:pPr>
      <w:r w:rsidRPr="005E6250">
        <w:rPr>
          <w:rFonts w:eastAsia="Calibri"/>
          <w:b/>
          <w:bCs/>
          <w:lang w:val="lv-LV"/>
        </w:rPr>
        <w:t>Veselības ministrijai</w:t>
      </w:r>
    </w:p>
    <w:p w14:paraId="582CF734" w14:textId="77777777" w:rsidR="0068554A" w:rsidRPr="005E6250" w:rsidRDefault="0068554A" w:rsidP="0068554A">
      <w:pPr>
        <w:jc w:val="right"/>
        <w:rPr>
          <w:rFonts w:eastAsia="Calibri"/>
          <w:b/>
          <w:bCs/>
          <w:lang w:val="lv-LV"/>
        </w:rPr>
      </w:pPr>
    </w:p>
    <w:p w14:paraId="5EDCE9E0" w14:textId="1C1A9A6B" w:rsidR="00863D67" w:rsidRPr="005E6250" w:rsidRDefault="00863D67" w:rsidP="00A60D52">
      <w:pPr>
        <w:autoSpaceDE w:val="0"/>
        <w:spacing w:line="276" w:lineRule="auto"/>
        <w:rPr>
          <w:rFonts w:eastAsia="Calibri"/>
          <w:i/>
          <w:iCs/>
          <w:lang w:val="lv-LV"/>
        </w:rPr>
      </w:pPr>
    </w:p>
    <w:p w14:paraId="43A2C892" w14:textId="3A94FF35" w:rsidR="00FD57CD" w:rsidRPr="005E6250" w:rsidRDefault="00FD57CD" w:rsidP="00A60D52">
      <w:pPr>
        <w:autoSpaceDE w:val="0"/>
        <w:spacing w:line="276" w:lineRule="auto"/>
        <w:rPr>
          <w:rFonts w:eastAsia="Calibri"/>
          <w:bCs/>
          <w:i/>
          <w:iCs/>
          <w:lang w:val="lv-LV"/>
        </w:rPr>
      </w:pPr>
      <w:r w:rsidRPr="005E6250">
        <w:rPr>
          <w:rFonts w:eastAsia="Calibri"/>
          <w:i/>
          <w:iCs/>
          <w:lang w:val="lv-LV"/>
        </w:rPr>
        <w:t xml:space="preserve">Par </w:t>
      </w:r>
      <w:r w:rsidR="002F469B" w:rsidRPr="005E6250">
        <w:rPr>
          <w:rFonts w:eastAsia="Calibri"/>
          <w:i/>
          <w:iCs/>
          <w:lang w:val="lv-LV"/>
        </w:rPr>
        <w:t>g</w:t>
      </w:r>
      <w:r w:rsidRPr="005E6250">
        <w:rPr>
          <w:rFonts w:eastAsia="Calibri"/>
          <w:i/>
          <w:iCs/>
          <w:lang w:val="lv-LV"/>
        </w:rPr>
        <w:t>rozījumiem Alkoholisko dzērienu aprites likumā</w:t>
      </w:r>
    </w:p>
    <w:p w14:paraId="6A2AA746" w14:textId="77777777" w:rsidR="00FD57CD" w:rsidRPr="005E6250" w:rsidRDefault="00FD57CD" w:rsidP="008F4717">
      <w:pPr>
        <w:autoSpaceDE w:val="0"/>
        <w:spacing w:line="276" w:lineRule="auto"/>
        <w:jc w:val="both"/>
        <w:rPr>
          <w:rFonts w:eastAsia="Calibri"/>
          <w:bCs/>
          <w:lang w:val="lv-LV"/>
        </w:rPr>
      </w:pPr>
    </w:p>
    <w:p w14:paraId="291224F2" w14:textId="77777777" w:rsidR="00FD52AE" w:rsidRDefault="007C4A2F" w:rsidP="00D52BD3">
      <w:pPr>
        <w:autoSpaceDE w:val="0"/>
        <w:spacing w:after="120" w:line="276" w:lineRule="auto"/>
        <w:ind w:firstLine="720"/>
        <w:jc w:val="both"/>
        <w:rPr>
          <w:bCs/>
          <w:lang w:val="lv-LV"/>
        </w:rPr>
      </w:pPr>
      <w:r w:rsidRPr="005E6250">
        <w:rPr>
          <w:bCs/>
          <w:lang w:val="lv-LV"/>
        </w:rPr>
        <w:t>Latvijas Spēļu biznesa asociācija (turpmāk – LSBA)</w:t>
      </w:r>
      <w:r w:rsidR="00783118" w:rsidRPr="005E6250">
        <w:rPr>
          <w:bCs/>
          <w:lang w:val="lv-LV"/>
        </w:rPr>
        <w:t xml:space="preserve"> </w:t>
      </w:r>
      <w:r w:rsidR="005A2360" w:rsidRPr="005E6250">
        <w:rPr>
          <w:bCs/>
          <w:lang w:val="lv-LV"/>
        </w:rPr>
        <w:t>ir iepazinusies ar</w:t>
      </w:r>
      <w:r w:rsidR="0068554A" w:rsidRPr="005E6250">
        <w:rPr>
          <w:bCs/>
          <w:lang w:val="lv-LV"/>
        </w:rPr>
        <w:t xml:space="preserve"> likumprojekt</w:t>
      </w:r>
      <w:r w:rsidR="00A45DAB">
        <w:rPr>
          <w:bCs/>
          <w:lang w:val="lv-LV"/>
        </w:rPr>
        <w:t>a</w:t>
      </w:r>
      <w:r w:rsidR="0068554A" w:rsidRPr="005E6250">
        <w:rPr>
          <w:bCs/>
          <w:lang w:val="lv-LV"/>
        </w:rPr>
        <w:t xml:space="preserve"> </w:t>
      </w:r>
      <w:r w:rsidR="005F5650" w:rsidRPr="005E6250">
        <w:rPr>
          <w:shd w:val="clear" w:color="auto" w:fill="FFFFFF"/>
          <w:lang w:val="lv-LV"/>
        </w:rPr>
        <w:t>“</w:t>
      </w:r>
      <w:r w:rsidR="0014378D" w:rsidRPr="005E6250">
        <w:rPr>
          <w:shd w:val="clear" w:color="auto" w:fill="FFFFFF"/>
          <w:lang w:val="lv-LV"/>
        </w:rPr>
        <w:t xml:space="preserve">Grozījumi </w:t>
      </w:r>
      <w:r w:rsidR="00FD57CD" w:rsidRPr="005E6250">
        <w:rPr>
          <w:shd w:val="clear" w:color="auto" w:fill="FFFFFF"/>
          <w:lang w:val="lv-LV"/>
        </w:rPr>
        <w:t>“Alkoholisko dzērienu aprites likumā””</w:t>
      </w:r>
      <w:r w:rsidR="0014378D" w:rsidRPr="005E6250">
        <w:rPr>
          <w:shd w:val="clear" w:color="auto" w:fill="FFFFFF"/>
          <w:lang w:val="lv-LV"/>
        </w:rPr>
        <w:t xml:space="preserve"> (</w:t>
      </w:r>
      <w:r w:rsidR="009F6CAE" w:rsidRPr="005E6250">
        <w:rPr>
          <w:i/>
          <w:iCs/>
          <w:shd w:val="clear" w:color="auto" w:fill="FFFFFF"/>
          <w:lang w:val="lv-LV"/>
        </w:rPr>
        <w:t>22-TA-888</w:t>
      </w:r>
      <w:r w:rsidR="009F6CAE" w:rsidRPr="005E6250">
        <w:rPr>
          <w:shd w:val="clear" w:color="auto" w:fill="FFFFFF"/>
          <w:lang w:val="lv-LV"/>
        </w:rPr>
        <w:t>)</w:t>
      </w:r>
      <w:r w:rsidR="00A45DAB">
        <w:rPr>
          <w:bCs/>
          <w:lang w:val="lv-LV"/>
        </w:rPr>
        <w:t xml:space="preserve"> 2022. gada 3. augusta redakciju</w:t>
      </w:r>
      <w:r w:rsidR="00C74099">
        <w:rPr>
          <w:bCs/>
          <w:lang w:val="lv-LV"/>
        </w:rPr>
        <w:t xml:space="preserve"> un sniedz savu viedokli.</w:t>
      </w:r>
    </w:p>
    <w:p w14:paraId="4716FE3F" w14:textId="7DEC2AE9" w:rsidR="00872E67" w:rsidRPr="00594FC8" w:rsidRDefault="009C3AEB" w:rsidP="00D52BD3">
      <w:pPr>
        <w:autoSpaceDE w:val="0"/>
        <w:spacing w:after="120" w:line="276" w:lineRule="auto"/>
        <w:ind w:firstLine="720"/>
        <w:jc w:val="both"/>
        <w:rPr>
          <w:lang w:val="lv-LV"/>
        </w:rPr>
      </w:pPr>
      <w:r>
        <w:rPr>
          <w:lang w:val="lv-LV"/>
        </w:rPr>
        <w:t xml:space="preserve">LSBA </w:t>
      </w:r>
      <w:r w:rsidR="00872E67" w:rsidRPr="00C74099">
        <w:t>uztur iebildumu par Likumprojekta 1. pantu (papildināt Alkoholisko dzērienu aprites likuma 5. pantu ar vienpadsmito daļu) piedāvātajā redakcijā.</w:t>
      </w:r>
      <w:r w:rsidR="00872E67" w:rsidRPr="00C74099">
        <w:br/>
        <w:t>Šāds ierobežojums nav saskaņots ar 2020. gada 28. jūlijā Ministru kabinetā apstiprināto Alkoholisko dzērienu patēriņa mazināšanas un alkoholisma ierobežošanas rīcības plānu 2020.–2022. gadam (turpmāk – Plāns). Plānā kā viens no pasākumiem ir noteikts: “Aizliegt tirgot, lietot un pienest alkoholiskos dzērienus azartspēļu zālēs un kazino pie azartspēļu automātiem, spēļu galdiem un citām azartspēļu iekārtām.” Veselības ministrijas piedāvātās redakcijas tvērums ir plašāks – diskusijas par nepieciešamību veidot konstruktīvi nodalītas telpas, kas prasītu ievērojamas investīcijas, atsevišķos gadījumos varētu būt tehniski neiespējam</w:t>
      </w:r>
      <w:r w:rsidR="00402838">
        <w:rPr>
          <w:lang w:val="lv-LV"/>
        </w:rPr>
        <w:t>i</w:t>
      </w:r>
      <w:r w:rsidR="00872E67" w:rsidRPr="00C74099">
        <w:t xml:space="preserve"> un radītu administratīvo slogu gan azartspēļu komersantiem, gan kompetentajām institūcijām, nav norisinājušās, attiecīgi nav vērtēta arī ietekme uz nozari un valsts/ pašvaldību institūcijām.</w:t>
      </w:r>
    </w:p>
    <w:p w14:paraId="18ECB653" w14:textId="4FDC2AB1" w:rsidR="00073BDB" w:rsidRDefault="00631C90" w:rsidP="00D52BD3">
      <w:pPr>
        <w:autoSpaceDE w:val="0"/>
        <w:spacing w:after="120" w:line="276" w:lineRule="auto"/>
        <w:ind w:firstLine="720"/>
        <w:jc w:val="both"/>
        <w:rPr>
          <w:shd w:val="clear" w:color="auto" w:fill="FFFFFF"/>
          <w:lang w:val="lv-LV"/>
        </w:rPr>
      </w:pPr>
      <w:r>
        <w:rPr>
          <w:lang w:val="lv-LV"/>
        </w:rPr>
        <w:t xml:space="preserve">Likumprojekta anotācijā norādīts, ka </w:t>
      </w:r>
      <w:r w:rsidRPr="00631C90">
        <w:rPr>
          <w:i/>
          <w:iCs/>
          <w:shd w:val="clear" w:color="auto" w:fill="FFFFFF"/>
        </w:rPr>
        <w:t>Likumprojektā iekļautie grozījumi paredz noteikt virkni ierobežojumu, kas ietekmēs un radīs izmaksas arī uzņēmējiem</w:t>
      </w:r>
      <w:r w:rsidR="00FB682D">
        <w:rPr>
          <w:i/>
          <w:iCs/>
          <w:shd w:val="clear" w:color="auto" w:fill="FFFFFF"/>
          <w:lang w:val="lv-LV"/>
        </w:rPr>
        <w:t xml:space="preserve"> – [..] </w:t>
      </w:r>
      <w:r w:rsidRPr="00FB682D">
        <w:rPr>
          <w:i/>
          <w:iCs/>
          <w:shd w:val="clear" w:color="auto" w:fill="FFFFFF"/>
        </w:rPr>
        <w:t>azartspēļu organizēšanas vietām.</w:t>
      </w:r>
      <w:r w:rsidRPr="00631C90">
        <w:rPr>
          <w:i/>
          <w:iCs/>
          <w:shd w:val="clear" w:color="auto" w:fill="FFFFFF"/>
        </w:rPr>
        <w:t xml:space="preserve"> Tomēr sociālās un veselības  izmaksas un zaudējumi, kas rodas lietojot alkoholisko dzērienu un rada sekas gan pašam lietotājam, gan tuvākajiem, gan arī sabiedrībai, ņemot vērā līdz šim veiktos pētījumus un arī aprēķinus piemēram kaimiņvalstīs, ir noteikti lielākas kā izmaksas, kuras būs uzņēmējiem ieviešot ierobežojumus.</w:t>
      </w:r>
      <w:r w:rsidR="000C7800">
        <w:rPr>
          <w:i/>
          <w:iCs/>
          <w:shd w:val="clear" w:color="auto" w:fill="FFFFFF"/>
          <w:lang w:val="lv-LV"/>
        </w:rPr>
        <w:t xml:space="preserve"> </w:t>
      </w:r>
      <w:r w:rsidR="000C7800">
        <w:rPr>
          <w:shd w:val="clear" w:color="auto" w:fill="FFFFFF"/>
          <w:lang w:val="lv-LV"/>
        </w:rPr>
        <w:t>LSBA vērš uzmanību, k</w:t>
      </w:r>
      <w:r w:rsidR="00C63CB8">
        <w:rPr>
          <w:shd w:val="clear" w:color="auto" w:fill="FFFFFF"/>
          <w:lang w:val="lv-LV"/>
        </w:rPr>
        <w:t>a</w:t>
      </w:r>
      <w:r w:rsidR="000C7800">
        <w:rPr>
          <w:shd w:val="clear" w:color="auto" w:fill="FFFFFF"/>
          <w:lang w:val="lv-LV"/>
        </w:rPr>
        <w:t xml:space="preserve"> </w:t>
      </w:r>
      <w:r w:rsidR="0045129E">
        <w:rPr>
          <w:shd w:val="clear" w:color="auto" w:fill="FFFFFF"/>
          <w:lang w:val="lv-LV"/>
        </w:rPr>
        <w:t xml:space="preserve">minētais apgalvojums nav </w:t>
      </w:r>
      <w:r w:rsidR="00022E40">
        <w:rPr>
          <w:shd w:val="clear" w:color="auto" w:fill="FFFFFF"/>
          <w:lang w:val="lv-LV"/>
        </w:rPr>
        <w:t>pamatots ar aprēķiniem.</w:t>
      </w:r>
      <w:r w:rsidR="00241000">
        <w:rPr>
          <w:shd w:val="clear" w:color="auto" w:fill="FFFFFF"/>
          <w:lang w:val="lv-LV"/>
        </w:rPr>
        <w:t xml:space="preserve"> Tāpat nav pamata pieņēmumam, ka </w:t>
      </w:r>
      <w:r w:rsidR="009305E4">
        <w:rPr>
          <w:shd w:val="clear" w:color="auto" w:fill="FFFFFF"/>
          <w:lang w:val="lv-LV"/>
        </w:rPr>
        <w:t xml:space="preserve">attiecībā uz azartspēļu organizēšanas vietām iecerētie ierobežojumi </w:t>
      </w:r>
      <w:r w:rsidR="003A3E39">
        <w:rPr>
          <w:shd w:val="clear" w:color="auto" w:fill="FFFFFF"/>
          <w:lang w:val="lv-LV"/>
        </w:rPr>
        <w:t>samazinās</w:t>
      </w:r>
      <w:r w:rsidR="00D437C3">
        <w:rPr>
          <w:shd w:val="clear" w:color="auto" w:fill="FFFFFF"/>
          <w:lang w:val="lv-LV"/>
        </w:rPr>
        <w:t xml:space="preserve"> alkohola patēriņu</w:t>
      </w:r>
    </w:p>
    <w:p w14:paraId="4C5E9673" w14:textId="571EAAA0" w:rsidR="00073BDB" w:rsidRDefault="00073BDB" w:rsidP="00D52BD3">
      <w:pPr>
        <w:spacing w:after="120" w:line="276" w:lineRule="auto"/>
        <w:ind w:firstLine="709"/>
        <w:jc w:val="both"/>
        <w:rPr>
          <w:bCs/>
          <w:lang w:val="lv-LV"/>
        </w:rPr>
      </w:pPr>
      <w:r w:rsidRPr="00073BDB">
        <w:rPr>
          <w:lang w:val="lv-LV"/>
        </w:rPr>
        <w:t>Jaunākais pētījums, kas ir veikts par situāciju Latvijā, ir 2019. gada Veselības ministrijas pētījums par azartspēļu spēlēšanas, datorspēļu un pārmērīgas interneta lietošanas paradumiem Latvijā.</w:t>
      </w:r>
      <w:r w:rsidRPr="00073BDB">
        <w:rPr>
          <w:rStyle w:val="FootnoteReference"/>
          <w:lang w:val="lv-LV"/>
        </w:rPr>
        <w:footnoteReference w:id="1"/>
      </w:r>
      <w:r w:rsidRPr="00073BDB">
        <w:t xml:space="preserve"> Pētījumā atspoguļots, ka “</w:t>
      </w:r>
      <w:r w:rsidRPr="00073BDB">
        <w:rPr>
          <w:bCs/>
          <w:lang w:val="lv-LV"/>
        </w:rPr>
        <w:t xml:space="preserve">eksperti intervijās norāda, ka procesu atkarība </w:t>
      </w:r>
      <w:r w:rsidRPr="00073BDB">
        <w:rPr>
          <w:bCs/>
          <w:lang w:val="lv-LV"/>
        </w:rPr>
        <w:lastRenderedPageBreak/>
        <w:t>bieži ir cieši saistīta ar vielu atkarības procesiem. Te</w:t>
      </w:r>
      <w:r w:rsidRPr="00073BDB">
        <w:t xml:space="preserve"> </w:t>
      </w:r>
      <w:r w:rsidRPr="00073BDB">
        <w:rPr>
          <w:bCs/>
          <w:lang w:val="lv-LV"/>
        </w:rPr>
        <w:t>jānorāda, ka saikne var būt gan saistīta ar personas noslieci uz atkarību, jo tām ir vienots</w:t>
      </w:r>
      <w:r w:rsidRPr="00073BDB">
        <w:t xml:space="preserve"> </w:t>
      </w:r>
      <w:proofErr w:type="spellStart"/>
      <w:r w:rsidRPr="00073BDB">
        <w:rPr>
          <w:bCs/>
          <w:lang w:val="lv-LV"/>
        </w:rPr>
        <w:t>patofizioloģiskais</w:t>
      </w:r>
      <w:proofErr w:type="spellEnd"/>
      <w:r w:rsidRPr="00073BDB">
        <w:rPr>
          <w:bCs/>
          <w:lang w:val="lv-LV"/>
        </w:rPr>
        <w:t xml:space="preserve"> mehānisms, gan tās sociālu un kulturālu veicināšanu, piemēram, ar spēļu zāles un</w:t>
      </w:r>
      <w:r w:rsidRPr="00073BDB">
        <w:t xml:space="preserve"> </w:t>
      </w:r>
      <w:r w:rsidRPr="00073BDB">
        <w:rPr>
          <w:bCs/>
          <w:lang w:val="lv-LV"/>
        </w:rPr>
        <w:t xml:space="preserve">kazino kultūru, netieši veicinot alkohola lietošanu. Secināms, ka jautājums nav viennozīmīgs, tomēr </w:t>
      </w:r>
      <w:r w:rsidR="00806F79">
        <w:rPr>
          <w:bCs/>
          <w:lang w:val="lv-LV"/>
        </w:rPr>
        <w:t xml:space="preserve">izklaides vietas </w:t>
      </w:r>
      <w:r w:rsidR="007B1DC2">
        <w:rPr>
          <w:bCs/>
          <w:lang w:val="lv-LV"/>
        </w:rPr>
        <w:t xml:space="preserve">pārveide, piespiežot klientus </w:t>
      </w:r>
      <w:r w:rsidR="00A37A20">
        <w:rPr>
          <w:bCs/>
          <w:lang w:val="lv-LV"/>
        </w:rPr>
        <w:t>iegādāto alkoholisko dzērienu izdzert konstruktīvi nodalītā telpā,</w:t>
      </w:r>
      <w:r w:rsidRPr="00073BDB">
        <w:rPr>
          <w:bCs/>
          <w:lang w:val="lv-LV"/>
        </w:rPr>
        <w:t xml:space="preserve"> viennozīmīgi nelikvidē problēmas cēloni un nenovērš kaitīgās sekas.</w:t>
      </w:r>
    </w:p>
    <w:p w14:paraId="4FC792E9" w14:textId="77777777" w:rsidR="00D52BD3" w:rsidRPr="00D52BD3" w:rsidRDefault="00D52BD3" w:rsidP="00D52BD3">
      <w:pPr>
        <w:autoSpaceDE w:val="0"/>
        <w:spacing w:after="120" w:line="276" w:lineRule="auto"/>
        <w:ind w:firstLine="720"/>
        <w:jc w:val="both"/>
      </w:pPr>
      <w:r>
        <w:rPr>
          <w:shd w:val="clear" w:color="auto" w:fill="FFFFFF"/>
          <w:lang w:val="lv-LV"/>
        </w:rPr>
        <w:t xml:space="preserve">LSBA vērš uzmanību, ka </w:t>
      </w:r>
      <w:r>
        <w:rPr>
          <w:lang w:val="lv-LV"/>
        </w:rPr>
        <w:t>a</w:t>
      </w:r>
      <w:r w:rsidRPr="00C74099">
        <w:t xml:space="preserve">r šādiem no kaimiņu valstīm (šāda regulējuma nav arī citās valstīs) atšķirīgiem un nesamērīgiem ierobežojumiem Latvijas </w:t>
      </w:r>
      <w:r>
        <w:rPr>
          <w:lang w:val="lv-LV"/>
        </w:rPr>
        <w:t xml:space="preserve">azartspēļu </w:t>
      </w:r>
      <w:r w:rsidRPr="00C74099">
        <w:t>komersantu piedāvājums būs nekonkurētspējīgs un Latvija zaudēs gan investīciju, gan tūrisma attīstības jomās.</w:t>
      </w:r>
    </w:p>
    <w:p w14:paraId="4E8497FD" w14:textId="523959B6" w:rsidR="00D52BD3" w:rsidRPr="00D52BD3" w:rsidRDefault="00D52BD3" w:rsidP="00D52BD3">
      <w:pPr>
        <w:autoSpaceDE w:val="0"/>
        <w:spacing w:after="120" w:line="276" w:lineRule="auto"/>
        <w:ind w:firstLine="720"/>
        <w:jc w:val="both"/>
        <w:rPr>
          <w:lang w:val="lv-LV"/>
        </w:rPr>
      </w:pPr>
      <w:r>
        <w:rPr>
          <w:lang w:val="lv-LV"/>
        </w:rPr>
        <w:t>LSBA arī norāda</w:t>
      </w:r>
      <w:r w:rsidRPr="00C74099">
        <w:t>, ka gadījumā, ja tiek atbalstīti piedāvātie ierobežojumi attiecībā uz azartspēļu nozari, tādi paši būtu nosakāmi arī citās izklaides vietās</w:t>
      </w:r>
      <w:r>
        <w:rPr>
          <w:lang w:val="lv-LV"/>
        </w:rPr>
        <w:t xml:space="preserve">, nenostādot </w:t>
      </w:r>
      <w:r w:rsidRPr="009A1B90">
        <w:rPr>
          <w:lang w:val="lv-LV"/>
        </w:rPr>
        <w:t>azartspēļu organizētājus diskriminējošā stāvoklī attiecībā pret pārējām izklaides vietām.</w:t>
      </w:r>
    </w:p>
    <w:p w14:paraId="654A0F16" w14:textId="48501210" w:rsidR="000C7800" w:rsidRDefault="00872E67" w:rsidP="00D52BD3">
      <w:pPr>
        <w:autoSpaceDE w:val="0"/>
        <w:spacing w:after="120" w:line="276" w:lineRule="auto"/>
        <w:ind w:firstLine="720"/>
        <w:jc w:val="both"/>
      </w:pPr>
      <w:r w:rsidRPr="00C74099">
        <w:t>LSBA uztur arī Plāna ietvaros pausto iebildumu pret aizliegumu lietot (patērēt) alkoholiskos dzērienus pie azartspēļu iekārtām (5. panta vienpadsmitās daļas otrais teikums), ņemot vērā, ka minētā aizlieguma ievērošanas uzraudzība nav īstenojama - aizturēšana bārā vai dzenāšana pa spēļu zāli, kazino vai citu azartspēļu organizācijas vietu nolūkā neļaut pietuvoties spēļu iekārtām ar glāzi rokās noteikti neveicinātu uzņēmumu un to klientu labas attiecības, kurām ir jābalstās savstarpējā cieņā, kas nevar pastāvēt, pieņemot, ka pieauguši cilvēki nav spējīgi rīkoties saprātīgi.</w:t>
      </w:r>
    </w:p>
    <w:p w14:paraId="16F8CAD8" w14:textId="77777777" w:rsidR="00A820F1" w:rsidRDefault="00ED7308" w:rsidP="00D52BD3">
      <w:pPr>
        <w:spacing w:after="120" w:line="276" w:lineRule="auto"/>
        <w:ind w:firstLine="709"/>
        <w:jc w:val="both"/>
        <w:rPr>
          <w:bCs/>
          <w:i/>
          <w:iCs/>
          <w:lang w:val="lv-LV"/>
        </w:rPr>
      </w:pPr>
      <w:r w:rsidRPr="009115BC">
        <w:rPr>
          <w:bCs/>
          <w:lang w:val="lv-LV"/>
        </w:rPr>
        <w:t xml:space="preserve">Latvijas Republikas Satversmes tiesa </w:t>
      </w:r>
      <w:r>
        <w:rPr>
          <w:bCs/>
          <w:lang w:val="lv-LV"/>
        </w:rPr>
        <w:t xml:space="preserve">savā </w:t>
      </w:r>
      <w:r w:rsidRPr="009115BC">
        <w:rPr>
          <w:bCs/>
          <w:lang w:val="lv-LV"/>
        </w:rPr>
        <w:t>2020.</w:t>
      </w:r>
      <w:r>
        <w:rPr>
          <w:bCs/>
          <w:lang w:val="lv-LV"/>
        </w:rPr>
        <w:t xml:space="preserve"> </w:t>
      </w:r>
      <w:r w:rsidRPr="009115BC">
        <w:rPr>
          <w:bCs/>
          <w:lang w:val="lv-LV"/>
        </w:rPr>
        <w:t>gada 11.</w:t>
      </w:r>
      <w:r>
        <w:rPr>
          <w:bCs/>
          <w:lang w:val="lv-LV"/>
        </w:rPr>
        <w:t xml:space="preserve"> </w:t>
      </w:r>
      <w:r w:rsidRPr="009115BC">
        <w:rPr>
          <w:bCs/>
          <w:lang w:val="lv-LV"/>
        </w:rPr>
        <w:t>decembr</w:t>
      </w:r>
      <w:r>
        <w:rPr>
          <w:bCs/>
          <w:lang w:val="lv-LV"/>
        </w:rPr>
        <w:t xml:space="preserve">a </w:t>
      </w:r>
      <w:r w:rsidRPr="009115BC">
        <w:rPr>
          <w:bCs/>
          <w:lang w:val="lv-LV"/>
        </w:rPr>
        <w:t>spriedumā</w:t>
      </w:r>
      <w:r>
        <w:rPr>
          <w:bCs/>
          <w:lang w:val="lv-LV"/>
        </w:rPr>
        <w:t xml:space="preserve"> lietā </w:t>
      </w:r>
      <w:r w:rsidRPr="00282990">
        <w:t>Nr. 2020-26-0106</w:t>
      </w:r>
      <w:r>
        <w:rPr>
          <w:bCs/>
          <w:lang w:val="lv-LV"/>
        </w:rPr>
        <w:t xml:space="preserve"> atgādināja</w:t>
      </w:r>
      <w:r w:rsidRPr="009115BC">
        <w:rPr>
          <w:bCs/>
          <w:lang w:val="lv-LV"/>
        </w:rPr>
        <w:t xml:space="preserve">, ka </w:t>
      </w:r>
      <w:r w:rsidRPr="00E50B72">
        <w:rPr>
          <w:bCs/>
          <w:i/>
          <w:iCs/>
          <w:lang w:val="lv-LV"/>
        </w:rPr>
        <w:t xml:space="preserve">demokrātiskā tiesiskā valstī indivīda pašnoteikšanās brīvībai ir augstākā vērtība. Šī brīvība aptver jebkādu cilvēka izvēli, vienalga, vai tā no </w:t>
      </w:r>
      <w:proofErr w:type="spellStart"/>
      <w:r w:rsidRPr="00E50B72">
        <w:rPr>
          <w:bCs/>
          <w:i/>
          <w:iCs/>
          <w:lang w:val="lv-LV"/>
        </w:rPr>
        <w:t>socioētiskā</w:t>
      </w:r>
      <w:proofErr w:type="spellEnd"/>
      <w:r w:rsidRPr="00E50B72">
        <w:rPr>
          <w:bCs/>
          <w:i/>
          <w:iCs/>
          <w:lang w:val="lv-LV"/>
        </w:rPr>
        <w:t xml:space="preserve"> viedokļa būtu atzīstama par vērtīgu vai arī būtu tikai cilvēka personīgās gribas izpausme, ciktāl tā neapdraud citu cilvēku tiesības, konstitucionālo kārtību vai arī citas sabiedrībai būtiskas intereses. Likumdevējam ir jārespektē personas izvēles brīvība un jāuzticas tās spējai novērtēt šādas brīvības izpausmes, varbūt pa</w:t>
      </w:r>
      <w:r w:rsidRPr="00E50B72">
        <w:rPr>
          <w:bCs/>
          <w:i/>
          <w:iCs/>
        </w:rPr>
        <w:t>t</w:t>
      </w:r>
      <w:r w:rsidRPr="00E50B72">
        <w:rPr>
          <w:bCs/>
          <w:i/>
          <w:iCs/>
          <w:lang w:val="lv-LV"/>
        </w:rPr>
        <w:t xml:space="preserve"> potenciāli </w:t>
      </w:r>
      <w:proofErr w:type="spellStart"/>
      <w:r w:rsidRPr="00E50B72">
        <w:rPr>
          <w:bCs/>
          <w:i/>
          <w:iCs/>
          <w:lang w:val="lv-LV"/>
        </w:rPr>
        <w:t>paškaitējošas</w:t>
      </w:r>
      <w:proofErr w:type="spellEnd"/>
      <w:r>
        <w:rPr>
          <w:bCs/>
          <w:i/>
          <w:iCs/>
          <w:lang w:val="lv-LV"/>
        </w:rPr>
        <w:t xml:space="preserve"> darbības, sekas, kamēr vien tās </w:t>
      </w:r>
      <w:r w:rsidRPr="00A820F1">
        <w:rPr>
          <w:bCs/>
          <w:i/>
          <w:iCs/>
          <w:lang w:val="lv-LV"/>
        </w:rPr>
        <w:t>ietekmē tikai pašu personu [..]</w:t>
      </w:r>
    </w:p>
    <w:p w14:paraId="1D7F995B" w14:textId="4E3129B8" w:rsidR="00A820F1" w:rsidRPr="00D52BD3" w:rsidRDefault="00A820F1" w:rsidP="00D52BD3">
      <w:pPr>
        <w:spacing w:after="120" w:line="276" w:lineRule="auto"/>
        <w:ind w:firstLine="709"/>
        <w:jc w:val="both"/>
        <w:rPr>
          <w:lang w:val="lv-LV"/>
        </w:rPr>
      </w:pPr>
      <w:r w:rsidRPr="00A820F1">
        <w:rPr>
          <w:bCs/>
          <w:lang w:val="lv-LV"/>
        </w:rPr>
        <w:t xml:space="preserve">Kā efektīvu mehānismu spēlētāju interešu aizsardzībai sevi pierādījis no 2020. gada 1. janvāra darbu uzsākušais </w:t>
      </w:r>
      <w:proofErr w:type="spellStart"/>
      <w:r w:rsidRPr="00A820F1">
        <w:rPr>
          <w:bCs/>
          <w:lang w:val="lv-LV"/>
        </w:rPr>
        <w:t>Pašatteikušos</w:t>
      </w:r>
      <w:proofErr w:type="spellEnd"/>
      <w:r w:rsidRPr="00A820F1">
        <w:rPr>
          <w:bCs/>
          <w:lang w:val="lv-LV"/>
        </w:rPr>
        <w:t xml:space="preserve"> personu reģistrs,</w:t>
      </w:r>
      <w:r w:rsidRPr="00A820F1">
        <w:rPr>
          <w:lang w:val="lv-LV"/>
        </w:rPr>
        <w:t xml:space="preserve"> kurā iekļautas </w:t>
      </w:r>
      <w:r w:rsidR="00136C85">
        <w:rPr>
          <w:lang w:val="lv-LV"/>
        </w:rPr>
        <w:t xml:space="preserve">22 199 </w:t>
      </w:r>
      <w:r w:rsidRPr="00A820F1">
        <w:rPr>
          <w:lang w:val="lv-LV"/>
        </w:rPr>
        <w:t>personas (uz 202</w:t>
      </w:r>
      <w:r>
        <w:rPr>
          <w:lang w:val="lv-LV"/>
        </w:rPr>
        <w:t>2</w:t>
      </w:r>
      <w:r w:rsidRPr="00A820F1">
        <w:rPr>
          <w:lang w:val="lv-LV"/>
        </w:rPr>
        <w:t xml:space="preserve">. gada </w:t>
      </w:r>
      <w:r w:rsidR="00AB7C66">
        <w:rPr>
          <w:lang w:val="lv-LV"/>
        </w:rPr>
        <w:t>1. augustu</w:t>
      </w:r>
      <w:r w:rsidRPr="00A820F1">
        <w:rPr>
          <w:lang w:val="lv-LV"/>
        </w:rPr>
        <w:t xml:space="preserve">), kuras attiecīgi sev liegušas iespēju apmeklēt azartspēļu vietas. </w:t>
      </w:r>
      <w:r w:rsidR="00C366C7">
        <w:rPr>
          <w:lang w:val="lv-LV"/>
        </w:rPr>
        <w:t xml:space="preserve">Minētajā </w:t>
      </w:r>
      <w:r w:rsidRPr="00A820F1">
        <w:rPr>
          <w:lang w:val="lv-LV"/>
        </w:rPr>
        <w:t>V</w:t>
      </w:r>
      <w:r w:rsidR="00C366C7">
        <w:rPr>
          <w:lang w:val="lv-LV"/>
        </w:rPr>
        <w:t>eselības ministrijas</w:t>
      </w:r>
      <w:r w:rsidRPr="00A820F1">
        <w:rPr>
          <w:lang w:val="lv-LV"/>
        </w:rPr>
        <w:t xml:space="preserve"> pētījumā secināts, ka problemātiska azartspēļu spēlēšana smagākajā pakāpē (ar negatīvām sekām un iespējamu kontroles trūkumu) var skart 16 162 personas. Ar 2021. gada 4. maiju reģistrā iekļaujamo personu loks tiks paplašināts atbilstoši 2021. gada 8. aprīļa </w:t>
      </w:r>
      <w:r w:rsidRPr="00A820F1">
        <w:rPr>
          <w:bCs/>
          <w:lang w:val="lv-LV"/>
        </w:rPr>
        <w:t xml:space="preserve">grozījumiem Uzturlīdzekļu garantiju fonda likumā, kas paredz aizliegumu </w:t>
      </w:r>
      <w:r w:rsidRPr="00A820F1">
        <w:rPr>
          <w:color w:val="000000"/>
          <w:lang w:val="lv-LV"/>
        </w:rPr>
        <w:t>spēlēt azartspēles un interaktīvās azartspēles, kā arī piedalīties interaktīvajās izlozēs uzturlīdzekļu nemaksātājiem. Saskaņā ar likumprojekta anotāciju ir vairāk par 41 000 vecāku, kas nepilda likumā noteikt</w:t>
      </w:r>
      <w:r w:rsidR="00880850">
        <w:rPr>
          <w:color w:val="000000"/>
          <w:lang w:val="lv-LV"/>
        </w:rPr>
        <w:t>o</w:t>
      </w:r>
      <w:r w:rsidRPr="00A820F1">
        <w:rPr>
          <w:color w:val="000000"/>
          <w:lang w:val="lv-LV"/>
        </w:rPr>
        <w:t xml:space="preserve"> pienākumu uzturēt savus bērnus.</w:t>
      </w:r>
      <w:r w:rsidR="00880850">
        <w:rPr>
          <w:lang w:val="lv-LV"/>
        </w:rPr>
        <w:t xml:space="preserve"> </w:t>
      </w:r>
      <w:r w:rsidRPr="00A820F1">
        <w:rPr>
          <w:color w:val="000000"/>
          <w:lang w:val="lv-LV"/>
        </w:rPr>
        <w:t>Ievērojot minēto, personas, kurām azartspēļu spēlēšana un iespējams arī atkarību izraisošu vielu, t.sk. alkohola lietošana ir problemātiska, var liegt un arī liedz sev iespēju apmeklēt azartspēļu organizēšanas vietas.</w:t>
      </w:r>
    </w:p>
    <w:p w14:paraId="04152838" w14:textId="77777777" w:rsidR="00301754" w:rsidRDefault="00F01B9D" w:rsidP="00D52BD3">
      <w:pPr>
        <w:autoSpaceDE w:val="0"/>
        <w:spacing w:after="120" w:line="276" w:lineRule="auto"/>
        <w:ind w:firstLine="709"/>
        <w:jc w:val="both"/>
        <w:rPr>
          <w:bCs/>
          <w:lang w:val="lv-LV"/>
        </w:rPr>
      </w:pPr>
      <w:r w:rsidRPr="00C74099">
        <w:rPr>
          <w:lang w:val="lv-LV"/>
        </w:rPr>
        <w:t xml:space="preserve">LSBA, ņemot vērā ārvalstu pieredzi, ierosināja un arī šobrīd uztur priekšlikumu izvērtēt </w:t>
      </w:r>
      <w:r w:rsidRPr="00C74099">
        <w:t>iespēj</w:t>
      </w:r>
      <w:r w:rsidRPr="00C74099">
        <w:rPr>
          <w:lang w:val="lv-LV"/>
        </w:rPr>
        <w:t>u</w:t>
      </w:r>
      <w:r w:rsidRPr="00C74099">
        <w:t xml:space="preserve"> normatīvajos aktos noteikt aizliegumu azartspēļu zālēs ielaist cilvēkus, kuri atrodas </w:t>
      </w:r>
      <w:r w:rsidRPr="00C74099">
        <w:rPr>
          <w:lang w:val="lv-LV"/>
        </w:rPr>
        <w:lastRenderedPageBreak/>
        <w:t xml:space="preserve">acīmredzamā </w:t>
      </w:r>
      <w:r w:rsidRPr="00C74099">
        <w:t xml:space="preserve">alkohola reibumā un pienākumu izraidīt no tām cilvēkus, kuri alkoholu lietojuši pārmērīgi. </w:t>
      </w:r>
      <w:r w:rsidRPr="00C74099">
        <w:rPr>
          <w:lang w:val="lv-LV"/>
        </w:rPr>
        <w:t xml:space="preserve">LSBA biedru uzņēmumos </w:t>
      </w:r>
      <w:r w:rsidRPr="00C74099">
        <w:t>tas tiek īstenots jau šobrīd.</w:t>
      </w:r>
      <w:r w:rsidRPr="00C74099">
        <w:rPr>
          <w:lang w:val="lv-LV"/>
        </w:rPr>
        <w:t xml:space="preserve"> LSBA darbības kodekss paredz arī to, ka alkohols klientiem, kuru uzvedība liecina par pārmērīgu alkohola lietošanu, netiek pārdots. Turklāt, LSBA uzskata, ka šāds aizliegums būtu nosakāms ikvienam mazumtirgotājam.</w:t>
      </w:r>
    </w:p>
    <w:p w14:paraId="14131BAB" w14:textId="4EEA0D83" w:rsidR="00237A87" w:rsidRPr="00C74099" w:rsidRDefault="00237A87" w:rsidP="00D52BD3">
      <w:pPr>
        <w:autoSpaceDE w:val="0"/>
        <w:spacing w:after="120" w:line="276" w:lineRule="auto"/>
        <w:ind w:firstLine="709"/>
        <w:jc w:val="both"/>
        <w:rPr>
          <w:bCs/>
          <w:lang w:val="lv-LV"/>
        </w:rPr>
      </w:pPr>
      <w:r w:rsidRPr="00C74099">
        <w:rPr>
          <w:bCs/>
          <w:lang w:val="lv-LV"/>
        </w:rPr>
        <w:t xml:space="preserve">LSBA </w:t>
      </w:r>
      <w:r w:rsidR="00903755" w:rsidRPr="00C74099">
        <w:rPr>
          <w:bCs/>
          <w:lang w:val="lv-LV"/>
        </w:rPr>
        <w:t xml:space="preserve">atkārtoti </w:t>
      </w:r>
      <w:r w:rsidR="00635CB2" w:rsidRPr="00C74099">
        <w:rPr>
          <w:bCs/>
          <w:lang w:val="lv-LV"/>
        </w:rPr>
        <w:t xml:space="preserve">lūdz izvērtēt </w:t>
      </w:r>
      <w:r w:rsidR="001449F2" w:rsidRPr="00C74099">
        <w:rPr>
          <w:bCs/>
          <w:lang w:val="lv-LV"/>
        </w:rPr>
        <w:t xml:space="preserve">šādus iespējamos grozījumus </w:t>
      </w:r>
      <w:r w:rsidR="00903755" w:rsidRPr="00C74099">
        <w:rPr>
          <w:bCs/>
          <w:lang w:val="lv-LV"/>
        </w:rPr>
        <w:t>(</w:t>
      </w:r>
      <w:r w:rsidR="008407F8" w:rsidRPr="00C74099">
        <w:rPr>
          <w:bCs/>
          <w:lang w:val="lv-LV"/>
        </w:rPr>
        <w:t>ar izmaiņām, ņemot vērā</w:t>
      </w:r>
      <w:r w:rsidR="009B550C" w:rsidRPr="00C74099">
        <w:rPr>
          <w:bCs/>
          <w:lang w:val="lv-LV"/>
        </w:rPr>
        <w:t xml:space="preserve"> Veselības ministrijas piedāvātās normu redakcijas) </w:t>
      </w:r>
      <w:r w:rsidR="001449F2" w:rsidRPr="00C74099">
        <w:rPr>
          <w:bCs/>
          <w:lang w:val="lv-LV"/>
        </w:rPr>
        <w:t>Alkoholisko dzērienu aprites likumā:</w:t>
      </w:r>
    </w:p>
    <w:p w14:paraId="2E7D0DB2" w14:textId="5FA07DD5" w:rsidR="00447AD3" w:rsidRPr="00C74099" w:rsidRDefault="00447AD3" w:rsidP="00D52BD3">
      <w:pPr>
        <w:pStyle w:val="ListParagraph"/>
        <w:numPr>
          <w:ilvl w:val="0"/>
          <w:numId w:val="52"/>
        </w:numPr>
        <w:autoSpaceDE w:val="0"/>
        <w:spacing w:after="120" w:line="276" w:lineRule="auto"/>
        <w:ind w:left="0" w:firstLine="0"/>
        <w:jc w:val="both"/>
        <w:rPr>
          <w:rFonts w:ascii="Times New Roman" w:hAnsi="Times New Roman" w:cs="Times New Roman"/>
          <w:bCs/>
          <w:i/>
          <w:iCs/>
          <w:sz w:val="24"/>
          <w:szCs w:val="24"/>
          <w:lang w:val="en-US"/>
        </w:rPr>
      </w:pPr>
      <w:r w:rsidRPr="00C74099">
        <w:rPr>
          <w:rFonts w:ascii="Times New Roman" w:hAnsi="Times New Roman" w:cs="Times New Roman"/>
          <w:bCs/>
          <w:i/>
          <w:iCs/>
          <w:sz w:val="24"/>
          <w:szCs w:val="24"/>
          <w:lang w:val="en-US"/>
        </w:rPr>
        <w:t xml:space="preserve">Papildināt 6. </w:t>
      </w:r>
      <w:proofErr w:type="spellStart"/>
      <w:r w:rsidRPr="00C74099">
        <w:rPr>
          <w:rFonts w:ascii="Times New Roman" w:hAnsi="Times New Roman" w:cs="Times New Roman"/>
          <w:bCs/>
          <w:i/>
          <w:iCs/>
          <w:sz w:val="24"/>
          <w:szCs w:val="24"/>
          <w:lang w:val="en-US"/>
        </w:rPr>
        <w:t>pantu</w:t>
      </w:r>
      <w:proofErr w:type="spellEnd"/>
      <w:r w:rsidRPr="00C74099">
        <w:rPr>
          <w:rFonts w:ascii="Times New Roman" w:hAnsi="Times New Roman" w:cs="Times New Roman"/>
          <w:bCs/>
          <w:i/>
          <w:iCs/>
          <w:sz w:val="24"/>
          <w:szCs w:val="24"/>
          <w:lang w:val="en-US"/>
        </w:rPr>
        <w:t xml:space="preserve"> </w:t>
      </w:r>
      <w:proofErr w:type="spellStart"/>
      <w:r w:rsidRPr="00C74099">
        <w:rPr>
          <w:rFonts w:ascii="Times New Roman" w:hAnsi="Times New Roman" w:cs="Times New Roman"/>
          <w:bCs/>
          <w:i/>
          <w:iCs/>
          <w:sz w:val="24"/>
          <w:szCs w:val="24"/>
          <w:lang w:val="en-US"/>
        </w:rPr>
        <w:t>ar</w:t>
      </w:r>
      <w:proofErr w:type="spellEnd"/>
      <w:r w:rsidRPr="00C74099">
        <w:rPr>
          <w:rFonts w:ascii="Times New Roman" w:hAnsi="Times New Roman" w:cs="Times New Roman"/>
          <w:bCs/>
          <w:i/>
          <w:iCs/>
          <w:sz w:val="24"/>
          <w:szCs w:val="24"/>
          <w:lang w:val="en-US"/>
        </w:rPr>
        <w:t xml:space="preserve"> </w:t>
      </w:r>
      <w:proofErr w:type="spellStart"/>
      <w:r w:rsidRPr="00C74099">
        <w:rPr>
          <w:rFonts w:ascii="Times New Roman" w:hAnsi="Times New Roman" w:cs="Times New Roman"/>
          <w:bCs/>
          <w:i/>
          <w:iCs/>
          <w:sz w:val="24"/>
          <w:szCs w:val="24"/>
          <w:lang w:val="en-US"/>
        </w:rPr>
        <w:t>otro</w:t>
      </w:r>
      <w:proofErr w:type="spellEnd"/>
      <w:r w:rsidRPr="00C74099">
        <w:rPr>
          <w:rFonts w:ascii="Times New Roman" w:hAnsi="Times New Roman" w:cs="Times New Roman"/>
          <w:bCs/>
          <w:i/>
          <w:iCs/>
          <w:sz w:val="24"/>
          <w:szCs w:val="24"/>
          <w:lang w:val="en-US"/>
        </w:rPr>
        <w:t xml:space="preserve"> </w:t>
      </w:r>
      <w:proofErr w:type="spellStart"/>
      <w:r w:rsidRPr="00C74099">
        <w:rPr>
          <w:rFonts w:ascii="Times New Roman" w:hAnsi="Times New Roman" w:cs="Times New Roman"/>
          <w:bCs/>
          <w:i/>
          <w:iCs/>
          <w:sz w:val="24"/>
          <w:szCs w:val="24"/>
          <w:lang w:val="en-US"/>
        </w:rPr>
        <w:t>pieci</w:t>
      </w:r>
      <w:proofErr w:type="spellEnd"/>
      <w:r w:rsidRPr="00C74099">
        <w:rPr>
          <w:rFonts w:ascii="Times New Roman" w:hAnsi="Times New Roman" w:cs="Times New Roman"/>
          <w:bCs/>
          <w:i/>
          <w:iCs/>
          <w:sz w:val="24"/>
          <w:szCs w:val="24"/>
          <w:lang w:val="en-US"/>
        </w:rPr>
        <w:t xml:space="preserve"> prim </w:t>
      </w:r>
      <w:proofErr w:type="spellStart"/>
      <w:r w:rsidRPr="00C74099">
        <w:rPr>
          <w:rFonts w:ascii="Times New Roman" w:hAnsi="Times New Roman" w:cs="Times New Roman"/>
          <w:bCs/>
          <w:i/>
          <w:iCs/>
          <w:sz w:val="24"/>
          <w:szCs w:val="24"/>
          <w:lang w:val="en-US"/>
        </w:rPr>
        <w:t>daļu</w:t>
      </w:r>
      <w:proofErr w:type="spellEnd"/>
      <w:r w:rsidRPr="00C74099">
        <w:rPr>
          <w:rFonts w:ascii="Times New Roman" w:hAnsi="Times New Roman" w:cs="Times New Roman"/>
          <w:bCs/>
          <w:i/>
          <w:iCs/>
          <w:sz w:val="24"/>
          <w:szCs w:val="24"/>
          <w:lang w:val="en-US"/>
        </w:rPr>
        <w:t xml:space="preserve"> </w:t>
      </w:r>
      <w:proofErr w:type="spellStart"/>
      <w:r w:rsidRPr="00C74099">
        <w:rPr>
          <w:rFonts w:ascii="Times New Roman" w:hAnsi="Times New Roman" w:cs="Times New Roman"/>
          <w:bCs/>
          <w:i/>
          <w:iCs/>
          <w:sz w:val="24"/>
          <w:szCs w:val="24"/>
          <w:lang w:val="en-US"/>
        </w:rPr>
        <w:t>šādā</w:t>
      </w:r>
      <w:proofErr w:type="spellEnd"/>
      <w:r w:rsidRPr="00C74099">
        <w:rPr>
          <w:rFonts w:ascii="Times New Roman" w:hAnsi="Times New Roman" w:cs="Times New Roman"/>
          <w:bCs/>
          <w:i/>
          <w:iCs/>
          <w:sz w:val="24"/>
          <w:szCs w:val="24"/>
          <w:lang w:val="en-US"/>
        </w:rPr>
        <w:t xml:space="preserve"> </w:t>
      </w:r>
      <w:proofErr w:type="spellStart"/>
      <w:r w:rsidRPr="00C74099">
        <w:rPr>
          <w:rFonts w:ascii="Times New Roman" w:hAnsi="Times New Roman" w:cs="Times New Roman"/>
          <w:bCs/>
          <w:i/>
          <w:iCs/>
          <w:sz w:val="24"/>
          <w:szCs w:val="24"/>
          <w:lang w:val="en-US"/>
        </w:rPr>
        <w:t>redakcijā</w:t>
      </w:r>
      <w:proofErr w:type="spellEnd"/>
      <w:r w:rsidRPr="00C74099">
        <w:rPr>
          <w:rFonts w:ascii="Times New Roman" w:hAnsi="Times New Roman" w:cs="Times New Roman"/>
          <w:bCs/>
          <w:i/>
          <w:iCs/>
          <w:sz w:val="24"/>
          <w:szCs w:val="24"/>
          <w:lang w:val="en-US"/>
        </w:rPr>
        <w:t>:</w:t>
      </w:r>
    </w:p>
    <w:p w14:paraId="0E834427" w14:textId="77777777" w:rsidR="00447AD3" w:rsidRPr="00C74099" w:rsidRDefault="00447AD3" w:rsidP="00D52BD3">
      <w:pPr>
        <w:autoSpaceDE w:val="0"/>
        <w:spacing w:after="120" w:line="276" w:lineRule="auto"/>
        <w:jc w:val="both"/>
        <w:rPr>
          <w:bCs/>
          <w:i/>
          <w:iCs/>
          <w:lang w:val="lv-LV"/>
        </w:rPr>
      </w:pPr>
      <w:r w:rsidRPr="00C74099">
        <w:rPr>
          <w:bCs/>
          <w:i/>
          <w:iCs/>
          <w:lang w:val="lv-LV"/>
        </w:rPr>
        <w:t>“(2</w:t>
      </w:r>
      <w:r w:rsidRPr="00C74099">
        <w:rPr>
          <w:bCs/>
          <w:i/>
          <w:iCs/>
          <w:vertAlign w:val="superscript"/>
          <w:lang w:val="lv-LV"/>
        </w:rPr>
        <w:t>5</w:t>
      </w:r>
      <w:r w:rsidRPr="00C74099">
        <w:rPr>
          <w:bCs/>
          <w:i/>
          <w:iCs/>
          <w:lang w:val="lv-LV"/>
        </w:rPr>
        <w:t>) Alkoholiskos dzērienus aizliegt pārdot personām, kuras ir acīmredzamā alkohola reibumā.”</w:t>
      </w:r>
    </w:p>
    <w:p w14:paraId="5CDA4184" w14:textId="615FE4C3" w:rsidR="00447AD3" w:rsidRPr="00C74099" w:rsidRDefault="00447AD3" w:rsidP="00D52BD3">
      <w:pPr>
        <w:pStyle w:val="ListParagraph"/>
        <w:numPr>
          <w:ilvl w:val="0"/>
          <w:numId w:val="52"/>
        </w:numPr>
        <w:autoSpaceDE w:val="0"/>
        <w:spacing w:after="120" w:line="276" w:lineRule="auto"/>
        <w:ind w:left="0" w:firstLine="0"/>
        <w:jc w:val="both"/>
        <w:rPr>
          <w:rFonts w:ascii="Times New Roman" w:hAnsi="Times New Roman" w:cs="Times New Roman"/>
          <w:bCs/>
          <w:i/>
          <w:iCs/>
          <w:sz w:val="24"/>
          <w:szCs w:val="24"/>
        </w:rPr>
      </w:pPr>
      <w:r w:rsidRPr="00C74099">
        <w:rPr>
          <w:rFonts w:ascii="Times New Roman" w:hAnsi="Times New Roman" w:cs="Times New Roman"/>
          <w:bCs/>
          <w:i/>
          <w:iCs/>
          <w:sz w:val="24"/>
          <w:szCs w:val="24"/>
        </w:rPr>
        <w:t xml:space="preserve">Papildināt 6. pantu ar ceturto </w:t>
      </w:r>
      <w:proofErr w:type="spellStart"/>
      <w:r w:rsidRPr="00C74099">
        <w:rPr>
          <w:rFonts w:ascii="Times New Roman" w:hAnsi="Times New Roman" w:cs="Times New Roman"/>
          <w:bCs/>
          <w:i/>
          <w:iCs/>
          <w:sz w:val="24"/>
          <w:szCs w:val="24"/>
        </w:rPr>
        <w:t>prim</w:t>
      </w:r>
      <w:proofErr w:type="spellEnd"/>
      <w:r w:rsidRPr="00C74099">
        <w:rPr>
          <w:rFonts w:ascii="Times New Roman" w:hAnsi="Times New Roman" w:cs="Times New Roman"/>
          <w:bCs/>
          <w:i/>
          <w:iCs/>
          <w:sz w:val="24"/>
          <w:szCs w:val="24"/>
        </w:rPr>
        <w:t xml:space="preserve"> daļu šādā redakcijā:</w:t>
      </w:r>
    </w:p>
    <w:p w14:paraId="3C104B61" w14:textId="77777777" w:rsidR="00447AD3" w:rsidRPr="00C74099" w:rsidRDefault="00447AD3" w:rsidP="00D52BD3">
      <w:pPr>
        <w:autoSpaceDE w:val="0"/>
        <w:spacing w:after="120" w:line="276" w:lineRule="auto"/>
        <w:jc w:val="both"/>
        <w:rPr>
          <w:bCs/>
          <w:i/>
          <w:iCs/>
          <w:lang w:val="lv-LV"/>
        </w:rPr>
      </w:pPr>
      <w:r w:rsidRPr="00C74099">
        <w:rPr>
          <w:bCs/>
          <w:i/>
          <w:iCs/>
          <w:lang w:val="lv-LV"/>
        </w:rPr>
        <w:t>“(4</w:t>
      </w:r>
      <w:r w:rsidRPr="00C74099">
        <w:rPr>
          <w:bCs/>
          <w:i/>
          <w:iCs/>
          <w:vertAlign w:val="superscript"/>
          <w:lang w:val="lv-LV"/>
        </w:rPr>
        <w:t>1</w:t>
      </w:r>
      <w:r w:rsidRPr="00C74099">
        <w:rPr>
          <w:bCs/>
          <w:i/>
          <w:iCs/>
          <w:lang w:val="lv-LV"/>
        </w:rPr>
        <w:t>) Azartspēļu organizēšanas vietās alkoholiskos dzērienus aizliegts pienest pircējam pie azartspēļu iekārtām.”</w:t>
      </w:r>
    </w:p>
    <w:p w14:paraId="4184DD18" w14:textId="54F9377F" w:rsidR="00FD1AD7" w:rsidRDefault="00FD1AD7" w:rsidP="00330E21">
      <w:pPr>
        <w:autoSpaceDE w:val="0"/>
        <w:spacing w:line="276" w:lineRule="auto"/>
        <w:rPr>
          <w:bCs/>
          <w:lang w:val="lv-LV"/>
        </w:rPr>
      </w:pPr>
    </w:p>
    <w:p w14:paraId="77D2DB79" w14:textId="77777777" w:rsidR="00FA3670" w:rsidRPr="005E6250" w:rsidRDefault="00FA3670" w:rsidP="00330E21">
      <w:pPr>
        <w:autoSpaceDE w:val="0"/>
        <w:spacing w:line="276" w:lineRule="auto"/>
        <w:rPr>
          <w:bCs/>
          <w:lang w:val="lv-LV"/>
        </w:rPr>
      </w:pPr>
    </w:p>
    <w:p w14:paraId="1AA4743B" w14:textId="55F0E248" w:rsidR="00361B1F" w:rsidRPr="00237A87" w:rsidRDefault="005A2360" w:rsidP="0019117B">
      <w:pPr>
        <w:spacing w:line="276" w:lineRule="auto"/>
        <w:rPr>
          <w:bCs/>
          <w:lang w:val="lv-LV"/>
        </w:rPr>
      </w:pPr>
      <w:r w:rsidRPr="00041055">
        <w:rPr>
          <w:bCs/>
          <w:lang w:val="lv-LV"/>
        </w:rPr>
        <w:t>V</w:t>
      </w:r>
      <w:r w:rsidR="00330E21" w:rsidRPr="00041055">
        <w:rPr>
          <w:bCs/>
          <w:lang w:val="lv-LV"/>
        </w:rPr>
        <w:t>aldes priekšsēdētājs</w:t>
      </w:r>
      <w:r w:rsidR="00330E21" w:rsidRPr="00041055">
        <w:rPr>
          <w:bCs/>
          <w:lang w:val="lv-LV"/>
        </w:rPr>
        <w:tab/>
      </w:r>
      <w:r w:rsidR="00330E21" w:rsidRPr="00041055">
        <w:rPr>
          <w:bCs/>
          <w:lang w:val="lv-LV"/>
        </w:rPr>
        <w:tab/>
      </w:r>
      <w:r w:rsidR="00330E21" w:rsidRPr="00041055">
        <w:rPr>
          <w:bCs/>
          <w:lang w:val="lv-LV"/>
        </w:rPr>
        <w:tab/>
      </w:r>
      <w:r w:rsidR="00330E21" w:rsidRPr="00041055">
        <w:rPr>
          <w:bCs/>
          <w:lang w:val="lv-LV"/>
        </w:rPr>
        <w:tab/>
      </w:r>
      <w:r w:rsidR="00330E21" w:rsidRPr="00041055">
        <w:rPr>
          <w:bCs/>
          <w:lang w:val="lv-LV"/>
        </w:rPr>
        <w:tab/>
      </w:r>
      <w:r w:rsidR="00330E21" w:rsidRPr="00041055">
        <w:rPr>
          <w:bCs/>
          <w:lang w:val="lv-LV"/>
        </w:rPr>
        <w:tab/>
      </w:r>
      <w:r w:rsidR="00330E21" w:rsidRPr="00041055">
        <w:rPr>
          <w:bCs/>
          <w:lang w:val="lv-LV"/>
        </w:rPr>
        <w:tab/>
      </w:r>
      <w:r w:rsidR="00330E21" w:rsidRPr="00041055">
        <w:rPr>
          <w:bCs/>
          <w:lang w:val="lv-LV"/>
        </w:rPr>
        <w:tab/>
      </w:r>
      <w:proofErr w:type="spellStart"/>
      <w:r w:rsidR="00330E21" w:rsidRPr="00041055">
        <w:rPr>
          <w:bCs/>
          <w:lang w:val="lv-LV"/>
        </w:rPr>
        <w:t>A.Vērzemnieks</w:t>
      </w:r>
      <w:proofErr w:type="spellEnd"/>
    </w:p>
    <w:p w14:paraId="1525D48D" w14:textId="6757EA61" w:rsidR="00F07ED9" w:rsidRPr="005E6250" w:rsidRDefault="00F07ED9" w:rsidP="0019117B">
      <w:pPr>
        <w:spacing w:line="276" w:lineRule="auto"/>
        <w:rPr>
          <w:bCs/>
          <w:sz w:val="18"/>
          <w:szCs w:val="18"/>
          <w:lang w:val="lv-LV"/>
        </w:rPr>
      </w:pPr>
    </w:p>
    <w:p w14:paraId="32C77E2E" w14:textId="2A40769D" w:rsidR="00F07ED9" w:rsidRPr="005E6250" w:rsidRDefault="00F07ED9" w:rsidP="0019117B">
      <w:pPr>
        <w:spacing w:line="276" w:lineRule="auto"/>
        <w:rPr>
          <w:bCs/>
          <w:sz w:val="18"/>
          <w:szCs w:val="18"/>
          <w:lang w:val="lv-LV"/>
        </w:rPr>
      </w:pPr>
    </w:p>
    <w:p w14:paraId="2B62C8EB" w14:textId="77777777" w:rsidR="00F07ED9" w:rsidRPr="00601670" w:rsidRDefault="00F07ED9" w:rsidP="00F07ED9">
      <w:pPr>
        <w:jc w:val="center"/>
        <w:rPr>
          <w:sz w:val="18"/>
          <w:szCs w:val="18"/>
        </w:rPr>
      </w:pPr>
      <w:r w:rsidRPr="0051567D">
        <w:rPr>
          <w:color w:val="000000"/>
          <w:sz w:val="18"/>
          <w:szCs w:val="18"/>
          <w:shd w:val="clear" w:color="auto" w:fill="FFFFFF"/>
        </w:rPr>
        <w:t>DOKUMENTS IR PARAKSTĪTS AR DROŠU ELEKTRONISKO PARAKSTU UN SATUR LAIKA ZĪMOGU</w:t>
      </w:r>
    </w:p>
    <w:p w14:paraId="06133EF4" w14:textId="77777777" w:rsidR="00F07ED9" w:rsidRPr="005E6250" w:rsidRDefault="00F07ED9" w:rsidP="0019117B">
      <w:pPr>
        <w:spacing w:line="276" w:lineRule="auto"/>
        <w:rPr>
          <w:bCs/>
          <w:lang w:val="lv-LV"/>
        </w:rPr>
      </w:pPr>
    </w:p>
    <w:sectPr w:rsidR="00F07ED9" w:rsidRPr="005E6250" w:rsidSect="005F7FF5">
      <w:headerReference w:type="even" r:id="rId8"/>
      <w:footerReference w:type="default" r:id="rId9"/>
      <w:headerReference w:type="first" r:id="rId10"/>
      <w:pgSz w:w="11906" w:h="16838"/>
      <w:pgMar w:top="1440" w:right="1440" w:bottom="100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24238" w14:textId="77777777" w:rsidR="007875FE" w:rsidRDefault="007875FE" w:rsidP="00330E21">
      <w:r>
        <w:separator/>
      </w:r>
    </w:p>
  </w:endnote>
  <w:endnote w:type="continuationSeparator" w:id="0">
    <w:p w14:paraId="30F0128C" w14:textId="77777777" w:rsidR="007875FE" w:rsidRDefault="007875FE" w:rsidP="00330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916864"/>
      <w:docPartObj>
        <w:docPartGallery w:val="Page Numbers (Bottom of Page)"/>
        <w:docPartUnique/>
      </w:docPartObj>
    </w:sdtPr>
    <w:sdtEndPr>
      <w:rPr>
        <w:noProof/>
      </w:rPr>
    </w:sdtEndPr>
    <w:sdtContent>
      <w:p w14:paraId="58109E1F" w14:textId="77777777" w:rsidR="00300096" w:rsidRPr="00B4719F" w:rsidRDefault="00300096">
        <w:pPr>
          <w:pStyle w:val="Footer"/>
          <w:jc w:val="right"/>
        </w:pPr>
        <w:r w:rsidRPr="00B4719F">
          <w:fldChar w:fldCharType="begin"/>
        </w:r>
        <w:r w:rsidRPr="00B4719F">
          <w:instrText xml:space="preserve"> PAGE   \* MERGEFORMAT </w:instrText>
        </w:r>
        <w:r w:rsidRPr="00B4719F">
          <w:fldChar w:fldCharType="separate"/>
        </w:r>
        <w:r>
          <w:rPr>
            <w:noProof/>
          </w:rPr>
          <w:t>6</w:t>
        </w:r>
        <w:r w:rsidRPr="00B4719F">
          <w:rPr>
            <w:noProof/>
          </w:rPr>
          <w:fldChar w:fldCharType="end"/>
        </w:r>
      </w:p>
    </w:sdtContent>
  </w:sdt>
  <w:p w14:paraId="108EDEF6" w14:textId="77777777" w:rsidR="00300096" w:rsidRPr="00B4719F" w:rsidRDefault="00300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40F8D" w14:textId="77777777" w:rsidR="007875FE" w:rsidRDefault="007875FE" w:rsidP="00330E21">
      <w:r>
        <w:separator/>
      </w:r>
    </w:p>
  </w:footnote>
  <w:footnote w:type="continuationSeparator" w:id="0">
    <w:p w14:paraId="31DAE209" w14:textId="77777777" w:rsidR="007875FE" w:rsidRDefault="007875FE" w:rsidP="00330E21">
      <w:r>
        <w:continuationSeparator/>
      </w:r>
    </w:p>
  </w:footnote>
  <w:footnote w:id="1">
    <w:p w14:paraId="394FEC87" w14:textId="7E4C6CDC" w:rsidR="00073BDB" w:rsidRPr="00FA3670" w:rsidRDefault="00073BDB" w:rsidP="00FA3670">
      <w:pPr>
        <w:rPr>
          <w:sz w:val="18"/>
          <w:szCs w:val="18"/>
        </w:rPr>
      </w:pPr>
      <w:r w:rsidRPr="00F03B5D">
        <w:rPr>
          <w:rStyle w:val="FootnoteReference"/>
          <w:sz w:val="18"/>
          <w:szCs w:val="18"/>
        </w:rPr>
        <w:footnoteRef/>
      </w:r>
      <w:r w:rsidRPr="00F03B5D">
        <w:rPr>
          <w:sz w:val="18"/>
          <w:szCs w:val="18"/>
        </w:rPr>
        <w:t xml:space="preserve"> </w:t>
      </w:r>
      <w:hyperlink r:id="rId1" w:history="1">
        <w:r w:rsidRPr="00F03B5D">
          <w:rPr>
            <w:rStyle w:val="Hyperlink"/>
            <w:sz w:val="18"/>
            <w:szCs w:val="18"/>
          </w:rPr>
          <w:t>https://esparveselibu.lv/sites/default/files/inline-files/Petijums-par-azartspelu-socialo-mediju-datorspelu-un-citu-procesu-atkaribu-izplatibu-Latvija.pdf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2566512"/>
      <w:docPartObj>
        <w:docPartGallery w:val="Page Numbers (Top of Page)"/>
        <w:docPartUnique/>
      </w:docPartObj>
    </w:sdtPr>
    <w:sdtEndPr>
      <w:rPr>
        <w:rStyle w:val="PageNumber"/>
      </w:rPr>
    </w:sdtEndPr>
    <w:sdtContent>
      <w:p w14:paraId="176CE004" w14:textId="4FA46710" w:rsidR="00300096" w:rsidRDefault="00300096" w:rsidP="008F5DF9">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0DD337" w14:textId="77777777" w:rsidR="00300096" w:rsidRDefault="003000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0547B" w14:textId="77777777" w:rsidR="00300096" w:rsidRDefault="00300096" w:rsidP="008F5DF9">
    <w:pPr>
      <w:pStyle w:val="Header"/>
      <w:tabs>
        <w:tab w:val="clear" w:pos="4513"/>
        <w:tab w:val="clear" w:pos="9026"/>
        <w:tab w:val="left" w:pos="3165"/>
      </w:tabs>
    </w:pPr>
  </w:p>
  <w:p w14:paraId="193BF20E" w14:textId="77777777" w:rsidR="00300096" w:rsidRDefault="00300096" w:rsidP="002347AF">
    <w:pPr>
      <w:pStyle w:val="Header"/>
      <w:tabs>
        <w:tab w:val="clear" w:pos="4513"/>
        <w:tab w:val="clear" w:pos="9026"/>
        <w:tab w:val="left" w:pos="3165"/>
      </w:tabs>
      <w:jc w:val="center"/>
    </w:pPr>
    <w:r>
      <w:rPr>
        <w:noProof/>
        <w:lang w:eastAsia="lv-LV"/>
      </w:rPr>
      <w:drawing>
        <wp:inline distT="0" distB="0" distL="0" distR="0" wp14:anchorId="3C4D3311" wp14:editId="78ACE8F7">
          <wp:extent cx="4371975" cy="933450"/>
          <wp:effectExtent l="0" t="0" r="9525" b="0"/>
          <wp:docPr id="1" name="Picture 1" descr="https://encrypted-tbn0.gstatic.com/images?q=tbn:ANd9GcSYe8jl6T7GO857v8xw2UFWFOLOrJ_heJWaAcRVTY6BATGI7Lt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SYe8jl6T7GO857v8xw2UFWFOLOrJ_heJWaAcRVTY6BATGI7Lt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1975" cy="933450"/>
                  </a:xfrm>
                  <a:prstGeom prst="rect">
                    <a:avLst/>
                  </a:prstGeom>
                  <a:noFill/>
                  <a:ln>
                    <a:noFill/>
                  </a:ln>
                </pic:spPr>
              </pic:pic>
            </a:graphicData>
          </a:graphic>
        </wp:inline>
      </w:drawing>
    </w:r>
  </w:p>
  <w:p w14:paraId="2BC1CD44" w14:textId="77777777" w:rsidR="00300096" w:rsidRDefault="00300096" w:rsidP="002347AF">
    <w:pPr>
      <w:pStyle w:val="Header"/>
      <w:tabs>
        <w:tab w:val="clear" w:pos="4513"/>
        <w:tab w:val="clear" w:pos="9026"/>
        <w:tab w:val="left" w:pos="3165"/>
      </w:tabs>
    </w:pPr>
  </w:p>
  <w:p w14:paraId="2F078B46" w14:textId="77777777" w:rsidR="00E329B8" w:rsidRDefault="00E329B8" w:rsidP="00E329B8">
    <w:pPr>
      <w:pStyle w:val="Header"/>
      <w:tabs>
        <w:tab w:val="clear" w:pos="4513"/>
        <w:tab w:val="clear" w:pos="9026"/>
        <w:tab w:val="left" w:pos="3165"/>
      </w:tabs>
      <w:jc w:val="center"/>
    </w:pPr>
    <w:r>
      <w:t>Biedrība “Latvijas Spēļu biznesa asociācija”</w:t>
    </w:r>
  </w:p>
  <w:p w14:paraId="4F76C88E" w14:textId="77777777" w:rsidR="00E329B8" w:rsidRDefault="00E329B8" w:rsidP="00E329B8">
    <w:pPr>
      <w:pStyle w:val="Header"/>
      <w:tabs>
        <w:tab w:val="clear" w:pos="4513"/>
        <w:tab w:val="clear" w:pos="9026"/>
        <w:tab w:val="left" w:pos="3165"/>
      </w:tabs>
      <w:jc w:val="center"/>
    </w:pPr>
    <w:r>
      <w:t>reģistrācijas numurs 40008011939, Krišjāņa Barona iela 45/47-2, Rīga, LV-1011,</w:t>
    </w:r>
  </w:p>
  <w:p w14:paraId="1AF8DE68" w14:textId="77777777" w:rsidR="00E329B8" w:rsidRDefault="00E329B8" w:rsidP="00E329B8">
    <w:pPr>
      <w:pStyle w:val="Header"/>
      <w:tabs>
        <w:tab w:val="clear" w:pos="4513"/>
        <w:tab w:val="clear" w:pos="9026"/>
        <w:tab w:val="left" w:pos="3165"/>
      </w:tabs>
      <w:jc w:val="center"/>
    </w:pPr>
    <w:r>
      <w:t xml:space="preserve">tālrunis +371 26050220, e-pasts: </w:t>
    </w:r>
    <w:proofErr w:type="spellStart"/>
    <w:r>
      <w:t>LSBA@LSBA.lv</w:t>
    </w:r>
    <w:proofErr w:type="spellEnd"/>
    <w:r>
      <w:t xml:space="preserve"> </w:t>
    </w:r>
    <w:hyperlink r:id="rId2" w:history="1">
      <w:r w:rsidRPr="00477B12">
        <w:rPr>
          <w:rStyle w:val="Hyperlink"/>
        </w:rPr>
        <w:t>www.LSBA.lv</w:t>
      </w:r>
    </w:hyperlink>
    <w:r>
      <w:t xml:space="preserve"> </w:t>
    </w:r>
  </w:p>
  <w:p w14:paraId="00EF3B41" w14:textId="77777777" w:rsidR="00300096" w:rsidRDefault="003000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B51B7"/>
    <w:multiLevelType w:val="multilevel"/>
    <w:tmpl w:val="42D083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F7B13"/>
    <w:multiLevelType w:val="multilevel"/>
    <w:tmpl w:val="DA2A2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8630C4"/>
    <w:multiLevelType w:val="hybridMultilevel"/>
    <w:tmpl w:val="3E9E9FD2"/>
    <w:lvl w:ilvl="0" w:tplc="635076A0">
      <w:start w:val="2020"/>
      <w:numFmt w:val="bullet"/>
      <w:lvlText w:val="-"/>
      <w:lvlJc w:val="left"/>
      <w:pPr>
        <w:ind w:left="1080" w:hanging="360"/>
      </w:pPr>
      <w:rPr>
        <w:rFonts w:ascii="Times" w:eastAsia="Times New Roman" w:hAnsi="Times"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437EDD"/>
    <w:multiLevelType w:val="hybridMultilevel"/>
    <w:tmpl w:val="22B60DA0"/>
    <w:lvl w:ilvl="0" w:tplc="FC1A1534">
      <w:start w:val="1"/>
      <w:numFmt w:val="decimal"/>
      <w:lvlText w:val="%1."/>
      <w:lvlJc w:val="left"/>
      <w:pPr>
        <w:ind w:left="720" w:hanging="360"/>
      </w:pPr>
      <w:rPr>
        <w:rFonts w:ascii="Times" w:hAnsi="Times" w:cstheme="minorHAnsi" w:hint="default"/>
        <w:b/>
        <w:bCs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E242E0"/>
    <w:multiLevelType w:val="hybridMultilevel"/>
    <w:tmpl w:val="E3F48EDA"/>
    <w:lvl w:ilvl="0" w:tplc="B2AAD150">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A1A3718"/>
    <w:multiLevelType w:val="hybridMultilevel"/>
    <w:tmpl w:val="BB50611C"/>
    <w:lvl w:ilvl="0" w:tplc="F28EB6B4">
      <w:start w:val="1"/>
      <w:numFmt w:val="decimal"/>
      <w:lvlText w:val="%1."/>
      <w:lvlJc w:val="left"/>
      <w:pPr>
        <w:ind w:left="76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E23984"/>
    <w:multiLevelType w:val="hybridMultilevel"/>
    <w:tmpl w:val="871EEF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D1E6AC2"/>
    <w:multiLevelType w:val="multilevel"/>
    <w:tmpl w:val="AA60D5D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BA0695"/>
    <w:multiLevelType w:val="hybridMultilevel"/>
    <w:tmpl w:val="E33E4802"/>
    <w:lvl w:ilvl="0" w:tplc="C71043E8">
      <w:start w:val="1"/>
      <w:numFmt w:val="decimal"/>
      <w:lvlText w:val="[%1]"/>
      <w:lvlJc w:val="left"/>
      <w:pPr>
        <w:ind w:left="720" w:hanging="360"/>
      </w:pPr>
      <w:rPr>
        <w:rFonts w:asciiTheme="minorHAnsi" w:hAnsiTheme="minorHAnsi" w:cstheme="minorHAns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1D25F2E"/>
    <w:multiLevelType w:val="multilevel"/>
    <w:tmpl w:val="4664FA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F9277D"/>
    <w:multiLevelType w:val="hybridMultilevel"/>
    <w:tmpl w:val="DDD25430"/>
    <w:lvl w:ilvl="0" w:tplc="08090011">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492417"/>
    <w:multiLevelType w:val="hybridMultilevel"/>
    <w:tmpl w:val="7ED05A1C"/>
    <w:lvl w:ilvl="0" w:tplc="26B2D5F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40364DB"/>
    <w:multiLevelType w:val="multilevel"/>
    <w:tmpl w:val="E1448A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441A32"/>
    <w:multiLevelType w:val="hybridMultilevel"/>
    <w:tmpl w:val="CC86AC6A"/>
    <w:lvl w:ilvl="0" w:tplc="8CFA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532619F"/>
    <w:multiLevelType w:val="hybridMultilevel"/>
    <w:tmpl w:val="87CE7F92"/>
    <w:lvl w:ilvl="0" w:tplc="854EA8F0">
      <w:start w:val="2"/>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 w15:restartNumberingAfterBreak="0">
    <w:nsid w:val="1DA74AA9"/>
    <w:multiLevelType w:val="hybridMultilevel"/>
    <w:tmpl w:val="952AF106"/>
    <w:lvl w:ilvl="0" w:tplc="C478E6B6">
      <w:start w:val="1"/>
      <w:numFmt w:val="upp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6" w15:restartNumberingAfterBreak="0">
    <w:nsid w:val="1E402C47"/>
    <w:multiLevelType w:val="hybridMultilevel"/>
    <w:tmpl w:val="B92684DE"/>
    <w:lvl w:ilvl="0" w:tplc="844CF280">
      <w:start w:val="1"/>
      <w:numFmt w:val="decimal"/>
      <w:lvlText w:val="%1)"/>
      <w:lvlJc w:val="left"/>
      <w:pPr>
        <w:ind w:left="1070" w:hanging="360"/>
      </w:pPr>
      <w:rPr>
        <w:rFonts w:hint="default"/>
        <w:u w:val="none"/>
      </w:rPr>
    </w:lvl>
    <w:lvl w:ilvl="1" w:tplc="08090019">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7" w15:restartNumberingAfterBreak="0">
    <w:nsid w:val="24743882"/>
    <w:multiLevelType w:val="hybridMultilevel"/>
    <w:tmpl w:val="1F6E2BF6"/>
    <w:lvl w:ilvl="0" w:tplc="04260001">
      <w:start w:val="1"/>
      <w:numFmt w:val="bullet"/>
      <w:lvlText w:val=""/>
      <w:lvlJc w:val="left"/>
      <w:pPr>
        <w:ind w:left="773" w:hanging="360"/>
      </w:pPr>
      <w:rPr>
        <w:rFonts w:ascii="Symbol" w:hAnsi="Symbol" w:hint="default"/>
      </w:rPr>
    </w:lvl>
    <w:lvl w:ilvl="1" w:tplc="04260003">
      <w:start w:val="1"/>
      <w:numFmt w:val="bullet"/>
      <w:lvlText w:val="o"/>
      <w:lvlJc w:val="left"/>
      <w:pPr>
        <w:ind w:left="1493" w:hanging="360"/>
      </w:pPr>
      <w:rPr>
        <w:rFonts w:ascii="Courier New" w:hAnsi="Courier New" w:cs="Courier New" w:hint="default"/>
      </w:rPr>
    </w:lvl>
    <w:lvl w:ilvl="2" w:tplc="04260005" w:tentative="1">
      <w:start w:val="1"/>
      <w:numFmt w:val="bullet"/>
      <w:lvlText w:val=""/>
      <w:lvlJc w:val="left"/>
      <w:pPr>
        <w:ind w:left="2213" w:hanging="360"/>
      </w:pPr>
      <w:rPr>
        <w:rFonts w:ascii="Wingdings" w:hAnsi="Wingdings" w:hint="default"/>
      </w:rPr>
    </w:lvl>
    <w:lvl w:ilvl="3" w:tplc="04260001" w:tentative="1">
      <w:start w:val="1"/>
      <w:numFmt w:val="bullet"/>
      <w:lvlText w:val=""/>
      <w:lvlJc w:val="left"/>
      <w:pPr>
        <w:ind w:left="2933" w:hanging="360"/>
      </w:pPr>
      <w:rPr>
        <w:rFonts w:ascii="Symbol" w:hAnsi="Symbol" w:hint="default"/>
      </w:rPr>
    </w:lvl>
    <w:lvl w:ilvl="4" w:tplc="04260003" w:tentative="1">
      <w:start w:val="1"/>
      <w:numFmt w:val="bullet"/>
      <w:lvlText w:val="o"/>
      <w:lvlJc w:val="left"/>
      <w:pPr>
        <w:ind w:left="3653" w:hanging="360"/>
      </w:pPr>
      <w:rPr>
        <w:rFonts w:ascii="Courier New" w:hAnsi="Courier New" w:cs="Courier New" w:hint="default"/>
      </w:rPr>
    </w:lvl>
    <w:lvl w:ilvl="5" w:tplc="04260005" w:tentative="1">
      <w:start w:val="1"/>
      <w:numFmt w:val="bullet"/>
      <w:lvlText w:val=""/>
      <w:lvlJc w:val="left"/>
      <w:pPr>
        <w:ind w:left="4373" w:hanging="360"/>
      </w:pPr>
      <w:rPr>
        <w:rFonts w:ascii="Wingdings" w:hAnsi="Wingdings" w:hint="default"/>
      </w:rPr>
    </w:lvl>
    <w:lvl w:ilvl="6" w:tplc="04260001" w:tentative="1">
      <w:start w:val="1"/>
      <w:numFmt w:val="bullet"/>
      <w:lvlText w:val=""/>
      <w:lvlJc w:val="left"/>
      <w:pPr>
        <w:ind w:left="5093" w:hanging="360"/>
      </w:pPr>
      <w:rPr>
        <w:rFonts w:ascii="Symbol" w:hAnsi="Symbol" w:hint="default"/>
      </w:rPr>
    </w:lvl>
    <w:lvl w:ilvl="7" w:tplc="04260003" w:tentative="1">
      <w:start w:val="1"/>
      <w:numFmt w:val="bullet"/>
      <w:lvlText w:val="o"/>
      <w:lvlJc w:val="left"/>
      <w:pPr>
        <w:ind w:left="5813" w:hanging="360"/>
      </w:pPr>
      <w:rPr>
        <w:rFonts w:ascii="Courier New" w:hAnsi="Courier New" w:cs="Courier New" w:hint="default"/>
      </w:rPr>
    </w:lvl>
    <w:lvl w:ilvl="8" w:tplc="04260005" w:tentative="1">
      <w:start w:val="1"/>
      <w:numFmt w:val="bullet"/>
      <w:lvlText w:val=""/>
      <w:lvlJc w:val="left"/>
      <w:pPr>
        <w:ind w:left="6533" w:hanging="360"/>
      </w:pPr>
      <w:rPr>
        <w:rFonts w:ascii="Wingdings" w:hAnsi="Wingdings" w:hint="default"/>
      </w:rPr>
    </w:lvl>
  </w:abstractNum>
  <w:abstractNum w:abstractNumId="18" w15:restartNumberingAfterBreak="0">
    <w:nsid w:val="2D055B6A"/>
    <w:multiLevelType w:val="multilevel"/>
    <w:tmpl w:val="446C4EA2"/>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BD0C76"/>
    <w:multiLevelType w:val="hybridMultilevel"/>
    <w:tmpl w:val="0F9E84F2"/>
    <w:lvl w:ilvl="0" w:tplc="1A188C8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28E3C86"/>
    <w:multiLevelType w:val="hybridMultilevel"/>
    <w:tmpl w:val="4D66AE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4DE6BC5"/>
    <w:multiLevelType w:val="hybridMultilevel"/>
    <w:tmpl w:val="D390BD96"/>
    <w:lvl w:ilvl="0" w:tplc="B2AAD150">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36035233"/>
    <w:multiLevelType w:val="multilevel"/>
    <w:tmpl w:val="5E3C97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FD37A2"/>
    <w:multiLevelType w:val="hybridMultilevel"/>
    <w:tmpl w:val="C7209EDC"/>
    <w:lvl w:ilvl="0" w:tplc="DDF6B09C">
      <w:start w:val="19"/>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211A6E"/>
    <w:multiLevelType w:val="hybridMultilevel"/>
    <w:tmpl w:val="3DEC13D4"/>
    <w:lvl w:ilvl="0" w:tplc="EB5A8B8E">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3E186B05"/>
    <w:multiLevelType w:val="multilevel"/>
    <w:tmpl w:val="C5249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E56B85"/>
    <w:multiLevelType w:val="hybridMultilevel"/>
    <w:tmpl w:val="2430CA8E"/>
    <w:lvl w:ilvl="0" w:tplc="493E672E">
      <w:start w:val="1"/>
      <w:numFmt w:val="decimal"/>
      <w:lvlText w:val="%1."/>
      <w:lvlJc w:val="left"/>
      <w:pPr>
        <w:ind w:left="720" w:hanging="720"/>
      </w:pPr>
      <w:rPr>
        <w:rFonts w:hint="default"/>
        <w:b/>
        <w:bCs w:val="0"/>
        <w:i w:val="0"/>
        <w:i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D17CCB"/>
    <w:multiLevelType w:val="hybridMultilevel"/>
    <w:tmpl w:val="0D12E33E"/>
    <w:lvl w:ilvl="0" w:tplc="82429254">
      <w:start w:val="1"/>
      <w:numFmt w:val="decimal"/>
      <w:lvlText w:val="[%1]"/>
      <w:lvlJc w:val="left"/>
      <w:pPr>
        <w:ind w:left="720" w:hanging="360"/>
      </w:pPr>
      <w:rPr>
        <w:rFonts w:asciiTheme="minorHAnsi" w:hAnsiTheme="minorHAnsi" w:cstheme="minorHAnsi"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56F69DB"/>
    <w:multiLevelType w:val="hybridMultilevel"/>
    <w:tmpl w:val="F0548700"/>
    <w:lvl w:ilvl="0" w:tplc="970E63B6">
      <w:start w:val="2"/>
      <w:numFmt w:val="upperRoman"/>
      <w:lvlText w:val="%1."/>
      <w:lvlJc w:val="left"/>
      <w:pPr>
        <w:ind w:left="2847" w:hanging="720"/>
      </w:pPr>
      <w:rPr>
        <w:rFonts w:hint="default"/>
        <w:b/>
        <w:bCs/>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47803F14"/>
    <w:multiLevelType w:val="multilevel"/>
    <w:tmpl w:val="BBC4F5CE"/>
    <w:lvl w:ilvl="0">
      <w:start w:val="1"/>
      <w:numFmt w:val="decimal"/>
      <w:lvlText w:val="%1)"/>
      <w:lvlJc w:val="left"/>
      <w:pPr>
        <w:ind w:left="720" w:hanging="360"/>
      </w:pPr>
      <w:rPr>
        <w:rFonts w:hint="default"/>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87B4D3C"/>
    <w:multiLevelType w:val="hybridMultilevel"/>
    <w:tmpl w:val="EBCC9980"/>
    <w:lvl w:ilvl="0" w:tplc="557289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8A51CD6"/>
    <w:multiLevelType w:val="hybridMultilevel"/>
    <w:tmpl w:val="E8605132"/>
    <w:lvl w:ilvl="0" w:tplc="844CF280">
      <w:start w:val="1"/>
      <w:numFmt w:val="decimal"/>
      <w:lvlText w:val="%1)"/>
      <w:lvlJc w:val="left"/>
      <w:pPr>
        <w:ind w:left="1070" w:hanging="360"/>
      </w:pPr>
      <w:rPr>
        <w:rFonts w:hint="default"/>
        <w:u w:val="none"/>
      </w:rPr>
    </w:lvl>
    <w:lvl w:ilvl="1" w:tplc="08090019">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32" w15:restartNumberingAfterBreak="0">
    <w:nsid w:val="491C7879"/>
    <w:multiLevelType w:val="hybridMultilevel"/>
    <w:tmpl w:val="36F4A8FC"/>
    <w:lvl w:ilvl="0" w:tplc="EC8C4C4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4A0570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BE96A08"/>
    <w:multiLevelType w:val="hybridMultilevel"/>
    <w:tmpl w:val="1DDCE5A4"/>
    <w:lvl w:ilvl="0" w:tplc="405EBE94">
      <w:numFmt w:val="bullet"/>
      <w:lvlText w:val="-"/>
      <w:lvlJc w:val="left"/>
      <w:pPr>
        <w:ind w:left="720" w:hanging="360"/>
      </w:pPr>
      <w:rPr>
        <w:rFonts w:ascii="Times New Roman" w:eastAsiaTheme="minorHAnsi"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D0208B0"/>
    <w:multiLevelType w:val="hybridMultilevel"/>
    <w:tmpl w:val="86B8E1A0"/>
    <w:lvl w:ilvl="0" w:tplc="79D447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E1B145A"/>
    <w:multiLevelType w:val="hybridMultilevel"/>
    <w:tmpl w:val="329E54FE"/>
    <w:lvl w:ilvl="0" w:tplc="399A1F3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B3074B"/>
    <w:multiLevelType w:val="hybridMultilevel"/>
    <w:tmpl w:val="0038C70C"/>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B5521B9"/>
    <w:multiLevelType w:val="hybridMultilevel"/>
    <w:tmpl w:val="02FCD5B4"/>
    <w:lvl w:ilvl="0" w:tplc="38B4A3F2">
      <w:numFmt w:val="bullet"/>
      <w:lvlText w:val="-"/>
      <w:lvlJc w:val="left"/>
      <w:pPr>
        <w:ind w:left="1069" w:hanging="360"/>
      </w:pPr>
      <w:rPr>
        <w:rFonts w:ascii="Times New Roman" w:eastAsiaTheme="minorHAnsi"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9" w15:restartNumberingAfterBreak="0">
    <w:nsid w:val="5FFF7430"/>
    <w:multiLevelType w:val="hybridMultilevel"/>
    <w:tmpl w:val="5E066888"/>
    <w:lvl w:ilvl="0" w:tplc="844CF280">
      <w:start w:val="1"/>
      <w:numFmt w:val="decimal"/>
      <w:lvlText w:val="%1)"/>
      <w:lvlJc w:val="left"/>
      <w:pPr>
        <w:ind w:left="1070" w:hanging="360"/>
      </w:pPr>
      <w:rPr>
        <w:rFonts w:hint="default"/>
        <w:u w:val="none"/>
      </w:rPr>
    </w:lvl>
    <w:lvl w:ilvl="1" w:tplc="08090019">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0" w15:restartNumberingAfterBreak="0">
    <w:nsid w:val="601B26C5"/>
    <w:multiLevelType w:val="multilevel"/>
    <w:tmpl w:val="333A9F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066715D"/>
    <w:multiLevelType w:val="hybridMultilevel"/>
    <w:tmpl w:val="FBF22CFA"/>
    <w:lvl w:ilvl="0" w:tplc="9BF234DA">
      <w:start w:val="2020"/>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2" w15:restartNumberingAfterBreak="0">
    <w:nsid w:val="60C64D9D"/>
    <w:multiLevelType w:val="multilevel"/>
    <w:tmpl w:val="A34AC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B2F3402"/>
    <w:multiLevelType w:val="hybridMultilevel"/>
    <w:tmpl w:val="DF7A0F4C"/>
    <w:lvl w:ilvl="0" w:tplc="9E1AE9D8">
      <w:numFmt w:val="bullet"/>
      <w:lvlText w:val="-"/>
      <w:lvlJc w:val="left"/>
      <w:pPr>
        <w:ind w:left="1440" w:hanging="360"/>
      </w:pPr>
      <w:rPr>
        <w:rFonts w:ascii="Times New Roman" w:eastAsiaTheme="minorHAnsi" w:hAnsi="Times New Roman" w:cs="Times New Roman" w:hint="default"/>
        <w:b/>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6D1348AF"/>
    <w:multiLevelType w:val="multilevel"/>
    <w:tmpl w:val="5BA0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DCB4F78"/>
    <w:multiLevelType w:val="hybridMultilevel"/>
    <w:tmpl w:val="F48E94CE"/>
    <w:lvl w:ilvl="0" w:tplc="C3BEEEC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6" w15:restartNumberingAfterBreak="0">
    <w:nsid w:val="70235126"/>
    <w:multiLevelType w:val="hybridMultilevel"/>
    <w:tmpl w:val="D848F5E2"/>
    <w:lvl w:ilvl="0" w:tplc="844CF280">
      <w:start w:val="1"/>
      <w:numFmt w:val="decimal"/>
      <w:lvlText w:val="%1)"/>
      <w:lvlJc w:val="left"/>
      <w:pPr>
        <w:ind w:left="1070" w:hanging="360"/>
      </w:pPr>
      <w:rPr>
        <w:rFonts w:hint="default"/>
        <w:u w:val="none"/>
      </w:rPr>
    </w:lvl>
    <w:lvl w:ilvl="1" w:tplc="08090017">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7" w15:restartNumberingAfterBreak="0">
    <w:nsid w:val="71146F43"/>
    <w:multiLevelType w:val="hybridMultilevel"/>
    <w:tmpl w:val="AC18A038"/>
    <w:lvl w:ilvl="0" w:tplc="10D0836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170385A"/>
    <w:multiLevelType w:val="multilevel"/>
    <w:tmpl w:val="43FE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1A75199"/>
    <w:multiLevelType w:val="hybridMultilevel"/>
    <w:tmpl w:val="3C5025C2"/>
    <w:lvl w:ilvl="0" w:tplc="79D447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B827729"/>
    <w:multiLevelType w:val="hybridMultilevel"/>
    <w:tmpl w:val="45A2D976"/>
    <w:lvl w:ilvl="0" w:tplc="9E1AE9D8">
      <w:numFmt w:val="bullet"/>
      <w:lvlText w:val="-"/>
      <w:lvlJc w:val="left"/>
      <w:pPr>
        <w:ind w:left="720" w:hanging="360"/>
      </w:pPr>
      <w:rPr>
        <w:rFonts w:ascii="Times New Roman" w:eastAsiaTheme="minorHAnsi" w:hAnsi="Times New Roman" w:cs="Times New Roman" w:hint="default"/>
        <w:b/>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F6F0CAB"/>
    <w:multiLevelType w:val="multilevel"/>
    <w:tmpl w:val="3CF6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9179209">
    <w:abstractNumId w:val="27"/>
  </w:num>
  <w:num w:numId="2" w16cid:durableId="1926037860">
    <w:abstractNumId w:val="21"/>
  </w:num>
  <w:num w:numId="3" w16cid:durableId="821700668">
    <w:abstractNumId w:val="49"/>
  </w:num>
  <w:num w:numId="4" w16cid:durableId="1592544682">
    <w:abstractNumId w:val="4"/>
  </w:num>
  <w:num w:numId="5" w16cid:durableId="1171414637">
    <w:abstractNumId w:val="8"/>
  </w:num>
  <w:num w:numId="6" w16cid:durableId="1985235533">
    <w:abstractNumId w:val="17"/>
  </w:num>
  <w:num w:numId="7" w16cid:durableId="1030913760">
    <w:abstractNumId w:val="6"/>
  </w:num>
  <w:num w:numId="8" w16cid:durableId="831263591">
    <w:abstractNumId w:val="20"/>
  </w:num>
  <w:num w:numId="9" w16cid:durableId="878398371">
    <w:abstractNumId w:val="37"/>
  </w:num>
  <w:num w:numId="10" w16cid:durableId="2048528912">
    <w:abstractNumId w:val="18"/>
  </w:num>
  <w:num w:numId="11" w16cid:durableId="1905480061">
    <w:abstractNumId w:val="47"/>
  </w:num>
  <w:num w:numId="12" w16cid:durableId="2064716274">
    <w:abstractNumId w:val="28"/>
  </w:num>
  <w:num w:numId="13" w16cid:durableId="1763642168">
    <w:abstractNumId w:val="15"/>
  </w:num>
  <w:num w:numId="14" w16cid:durableId="940843243">
    <w:abstractNumId w:val="19"/>
  </w:num>
  <w:num w:numId="15" w16cid:durableId="317614761">
    <w:abstractNumId w:val="35"/>
  </w:num>
  <w:num w:numId="16" w16cid:durableId="1405563911">
    <w:abstractNumId w:val="33"/>
  </w:num>
  <w:num w:numId="17" w16cid:durableId="1562134661">
    <w:abstractNumId w:val="13"/>
  </w:num>
  <w:num w:numId="18" w16cid:durableId="611017389">
    <w:abstractNumId w:val="10"/>
  </w:num>
  <w:num w:numId="19" w16cid:durableId="1005522524">
    <w:abstractNumId w:val="11"/>
  </w:num>
  <w:num w:numId="20" w16cid:durableId="1525048383">
    <w:abstractNumId w:val="36"/>
  </w:num>
  <w:num w:numId="21" w16cid:durableId="1020400067">
    <w:abstractNumId w:val="3"/>
  </w:num>
  <w:num w:numId="22" w16cid:durableId="1743525317">
    <w:abstractNumId w:val="34"/>
  </w:num>
  <w:num w:numId="23" w16cid:durableId="880089480">
    <w:abstractNumId w:val="30"/>
  </w:num>
  <w:num w:numId="24" w16cid:durableId="1783920270">
    <w:abstractNumId w:val="26"/>
  </w:num>
  <w:num w:numId="25" w16cid:durableId="514610888">
    <w:abstractNumId w:val="25"/>
  </w:num>
  <w:num w:numId="26" w16cid:durableId="746197583">
    <w:abstractNumId w:val="22"/>
  </w:num>
  <w:num w:numId="27" w16cid:durableId="2136606503">
    <w:abstractNumId w:val="9"/>
  </w:num>
  <w:num w:numId="28" w16cid:durableId="426344180">
    <w:abstractNumId w:val="0"/>
  </w:num>
  <w:num w:numId="29" w16cid:durableId="637613501">
    <w:abstractNumId w:val="1"/>
  </w:num>
  <w:num w:numId="30" w16cid:durableId="625620373">
    <w:abstractNumId w:val="40"/>
  </w:num>
  <w:num w:numId="31" w16cid:durableId="2016761108">
    <w:abstractNumId w:val="31"/>
  </w:num>
  <w:num w:numId="32" w16cid:durableId="1272207099">
    <w:abstractNumId w:val="29"/>
  </w:num>
  <w:num w:numId="33" w16cid:durableId="697632242">
    <w:abstractNumId w:val="12"/>
  </w:num>
  <w:num w:numId="34" w16cid:durableId="757597426">
    <w:abstractNumId w:val="16"/>
  </w:num>
  <w:num w:numId="35" w16cid:durableId="1842886983">
    <w:abstractNumId w:val="39"/>
  </w:num>
  <w:num w:numId="36" w16cid:durableId="1794012706">
    <w:abstractNumId w:val="46"/>
  </w:num>
  <w:num w:numId="37" w16cid:durableId="1197040771">
    <w:abstractNumId w:val="45"/>
  </w:num>
  <w:num w:numId="38" w16cid:durableId="558133874">
    <w:abstractNumId w:val="50"/>
  </w:num>
  <w:num w:numId="39" w16cid:durableId="1611741368">
    <w:abstractNumId w:val="24"/>
  </w:num>
  <w:num w:numId="40" w16cid:durableId="276640230">
    <w:abstractNumId w:val="43"/>
  </w:num>
  <w:num w:numId="41" w16cid:durableId="2135754668">
    <w:abstractNumId w:val="38"/>
  </w:num>
  <w:num w:numId="42" w16cid:durableId="1214660911">
    <w:abstractNumId w:val="2"/>
  </w:num>
  <w:num w:numId="43" w16cid:durableId="107816139">
    <w:abstractNumId w:val="41"/>
  </w:num>
  <w:num w:numId="44" w16cid:durableId="123550149">
    <w:abstractNumId w:val="5"/>
  </w:num>
  <w:num w:numId="45" w16cid:durableId="362943786">
    <w:abstractNumId w:val="42"/>
  </w:num>
  <w:num w:numId="46" w16cid:durableId="1078866937">
    <w:abstractNumId w:val="44"/>
  </w:num>
  <w:num w:numId="47" w16cid:durableId="973557800">
    <w:abstractNumId w:val="23"/>
  </w:num>
  <w:num w:numId="48" w16cid:durableId="454983415">
    <w:abstractNumId w:val="48"/>
  </w:num>
  <w:num w:numId="49" w16cid:durableId="326566278">
    <w:abstractNumId w:val="51"/>
  </w:num>
  <w:num w:numId="50" w16cid:durableId="1431045573">
    <w:abstractNumId w:val="14"/>
  </w:num>
  <w:num w:numId="51" w16cid:durableId="2107072326">
    <w:abstractNumId w:val="7"/>
  </w:num>
  <w:num w:numId="52" w16cid:durableId="1369523783">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1F2"/>
    <w:rsid w:val="00001074"/>
    <w:rsid w:val="000012BF"/>
    <w:rsid w:val="000020D9"/>
    <w:rsid w:val="0000399E"/>
    <w:rsid w:val="00011B23"/>
    <w:rsid w:val="0001283A"/>
    <w:rsid w:val="00015258"/>
    <w:rsid w:val="00017888"/>
    <w:rsid w:val="00020E84"/>
    <w:rsid w:val="00022B26"/>
    <w:rsid w:val="00022E40"/>
    <w:rsid w:val="00032562"/>
    <w:rsid w:val="00036C12"/>
    <w:rsid w:val="00037BA3"/>
    <w:rsid w:val="00040659"/>
    <w:rsid w:val="00040E5F"/>
    <w:rsid w:val="00041055"/>
    <w:rsid w:val="00045473"/>
    <w:rsid w:val="00046B80"/>
    <w:rsid w:val="000513D3"/>
    <w:rsid w:val="00052C4D"/>
    <w:rsid w:val="000538A4"/>
    <w:rsid w:val="00056C65"/>
    <w:rsid w:val="00061EB7"/>
    <w:rsid w:val="0006260F"/>
    <w:rsid w:val="0006387F"/>
    <w:rsid w:val="000642B5"/>
    <w:rsid w:val="000646AB"/>
    <w:rsid w:val="000671F7"/>
    <w:rsid w:val="00073BDB"/>
    <w:rsid w:val="000744D0"/>
    <w:rsid w:val="000750C6"/>
    <w:rsid w:val="00075E48"/>
    <w:rsid w:val="00085FBF"/>
    <w:rsid w:val="000944FB"/>
    <w:rsid w:val="000A182F"/>
    <w:rsid w:val="000A1E1A"/>
    <w:rsid w:val="000A2240"/>
    <w:rsid w:val="000A3307"/>
    <w:rsid w:val="000A36C6"/>
    <w:rsid w:val="000A415A"/>
    <w:rsid w:val="000A468A"/>
    <w:rsid w:val="000B05BE"/>
    <w:rsid w:val="000B16AE"/>
    <w:rsid w:val="000B4CDC"/>
    <w:rsid w:val="000B6362"/>
    <w:rsid w:val="000B69ED"/>
    <w:rsid w:val="000C068F"/>
    <w:rsid w:val="000C1520"/>
    <w:rsid w:val="000C24DF"/>
    <w:rsid w:val="000C4BC4"/>
    <w:rsid w:val="000C73DE"/>
    <w:rsid w:val="000C7800"/>
    <w:rsid w:val="000D3BBA"/>
    <w:rsid w:val="000E06FA"/>
    <w:rsid w:val="000E39E6"/>
    <w:rsid w:val="000E4D20"/>
    <w:rsid w:val="000F1A35"/>
    <w:rsid w:val="000F1D00"/>
    <w:rsid w:val="000F4CF3"/>
    <w:rsid w:val="000F6B2E"/>
    <w:rsid w:val="000F74C0"/>
    <w:rsid w:val="00101FFF"/>
    <w:rsid w:val="001056C2"/>
    <w:rsid w:val="00105E65"/>
    <w:rsid w:val="0010793F"/>
    <w:rsid w:val="00114207"/>
    <w:rsid w:val="00114F6E"/>
    <w:rsid w:val="00115963"/>
    <w:rsid w:val="001171D4"/>
    <w:rsid w:val="00121427"/>
    <w:rsid w:val="00121946"/>
    <w:rsid w:val="00121AD5"/>
    <w:rsid w:val="00121DCE"/>
    <w:rsid w:val="001231DE"/>
    <w:rsid w:val="001256C0"/>
    <w:rsid w:val="00125DFC"/>
    <w:rsid w:val="00130FA6"/>
    <w:rsid w:val="001328F4"/>
    <w:rsid w:val="00134122"/>
    <w:rsid w:val="00136C85"/>
    <w:rsid w:val="00137C1B"/>
    <w:rsid w:val="00142827"/>
    <w:rsid w:val="00142CEF"/>
    <w:rsid w:val="001432FA"/>
    <w:rsid w:val="0014378D"/>
    <w:rsid w:val="001449F2"/>
    <w:rsid w:val="00144EFD"/>
    <w:rsid w:val="001455D4"/>
    <w:rsid w:val="0014605C"/>
    <w:rsid w:val="0014710F"/>
    <w:rsid w:val="00154FA4"/>
    <w:rsid w:val="00157AD2"/>
    <w:rsid w:val="001668FB"/>
    <w:rsid w:val="001708CC"/>
    <w:rsid w:val="001749D1"/>
    <w:rsid w:val="00175613"/>
    <w:rsid w:val="00180C13"/>
    <w:rsid w:val="00183E6D"/>
    <w:rsid w:val="00184959"/>
    <w:rsid w:val="00184E62"/>
    <w:rsid w:val="001861C3"/>
    <w:rsid w:val="0019117B"/>
    <w:rsid w:val="0019312F"/>
    <w:rsid w:val="001937E7"/>
    <w:rsid w:val="00194071"/>
    <w:rsid w:val="00194955"/>
    <w:rsid w:val="00195A19"/>
    <w:rsid w:val="00196203"/>
    <w:rsid w:val="00196580"/>
    <w:rsid w:val="0019659F"/>
    <w:rsid w:val="001A2F5B"/>
    <w:rsid w:val="001A6E5E"/>
    <w:rsid w:val="001B01E1"/>
    <w:rsid w:val="001B0F7A"/>
    <w:rsid w:val="001B3CBE"/>
    <w:rsid w:val="001B4552"/>
    <w:rsid w:val="001B75EA"/>
    <w:rsid w:val="001C244A"/>
    <w:rsid w:val="001C3380"/>
    <w:rsid w:val="001C7759"/>
    <w:rsid w:val="001D46CA"/>
    <w:rsid w:val="001D79E7"/>
    <w:rsid w:val="001E09A5"/>
    <w:rsid w:val="001E09B3"/>
    <w:rsid w:val="001E387D"/>
    <w:rsid w:val="001E52F0"/>
    <w:rsid w:val="001F3580"/>
    <w:rsid w:val="001F3710"/>
    <w:rsid w:val="001F750F"/>
    <w:rsid w:val="002004ED"/>
    <w:rsid w:val="00203AB7"/>
    <w:rsid w:val="00205E05"/>
    <w:rsid w:val="002114CB"/>
    <w:rsid w:val="0021164E"/>
    <w:rsid w:val="00212635"/>
    <w:rsid w:val="00220388"/>
    <w:rsid w:val="00220FC3"/>
    <w:rsid w:val="00221A5F"/>
    <w:rsid w:val="00225EB4"/>
    <w:rsid w:val="00226354"/>
    <w:rsid w:val="00230DC3"/>
    <w:rsid w:val="00233EE1"/>
    <w:rsid w:val="002347AF"/>
    <w:rsid w:val="00235B61"/>
    <w:rsid w:val="00237A87"/>
    <w:rsid w:val="00241000"/>
    <w:rsid w:val="00246121"/>
    <w:rsid w:val="00255CF0"/>
    <w:rsid w:val="00257E20"/>
    <w:rsid w:val="00260803"/>
    <w:rsid w:val="00263331"/>
    <w:rsid w:val="0026680A"/>
    <w:rsid w:val="00267879"/>
    <w:rsid w:val="00272272"/>
    <w:rsid w:val="00272586"/>
    <w:rsid w:val="00272B25"/>
    <w:rsid w:val="00276923"/>
    <w:rsid w:val="00280335"/>
    <w:rsid w:val="002832BE"/>
    <w:rsid w:val="002917F2"/>
    <w:rsid w:val="002A015D"/>
    <w:rsid w:val="002A1A9B"/>
    <w:rsid w:val="002A1F1F"/>
    <w:rsid w:val="002A22B6"/>
    <w:rsid w:val="002A2DA1"/>
    <w:rsid w:val="002A6823"/>
    <w:rsid w:val="002B2B63"/>
    <w:rsid w:val="002B6374"/>
    <w:rsid w:val="002B6650"/>
    <w:rsid w:val="002D0FFB"/>
    <w:rsid w:val="002D280F"/>
    <w:rsid w:val="002D3529"/>
    <w:rsid w:val="002D487B"/>
    <w:rsid w:val="002E10E9"/>
    <w:rsid w:val="002E2ADD"/>
    <w:rsid w:val="002F1346"/>
    <w:rsid w:val="002F3C7C"/>
    <w:rsid w:val="002F469B"/>
    <w:rsid w:val="002F7BB0"/>
    <w:rsid w:val="00300096"/>
    <w:rsid w:val="00300548"/>
    <w:rsid w:val="00300A5D"/>
    <w:rsid w:val="00301754"/>
    <w:rsid w:val="003064FA"/>
    <w:rsid w:val="00311D22"/>
    <w:rsid w:val="0032385D"/>
    <w:rsid w:val="00330E21"/>
    <w:rsid w:val="00336690"/>
    <w:rsid w:val="003367FD"/>
    <w:rsid w:val="00342D9A"/>
    <w:rsid w:val="00342FA0"/>
    <w:rsid w:val="00343871"/>
    <w:rsid w:val="0035040C"/>
    <w:rsid w:val="00354067"/>
    <w:rsid w:val="003574DD"/>
    <w:rsid w:val="00361B1F"/>
    <w:rsid w:val="00361B29"/>
    <w:rsid w:val="00362DF4"/>
    <w:rsid w:val="0036389E"/>
    <w:rsid w:val="00366CC2"/>
    <w:rsid w:val="0037390A"/>
    <w:rsid w:val="00374017"/>
    <w:rsid w:val="00376143"/>
    <w:rsid w:val="00376FFC"/>
    <w:rsid w:val="0038060E"/>
    <w:rsid w:val="003851B1"/>
    <w:rsid w:val="0039283D"/>
    <w:rsid w:val="003A08D6"/>
    <w:rsid w:val="003A0C4D"/>
    <w:rsid w:val="003A3E39"/>
    <w:rsid w:val="003A430E"/>
    <w:rsid w:val="003A7FBE"/>
    <w:rsid w:val="003B2197"/>
    <w:rsid w:val="003B3750"/>
    <w:rsid w:val="003B6FEB"/>
    <w:rsid w:val="003C0458"/>
    <w:rsid w:val="003C1909"/>
    <w:rsid w:val="003C4BEC"/>
    <w:rsid w:val="003C75A8"/>
    <w:rsid w:val="003D039B"/>
    <w:rsid w:val="003D26D8"/>
    <w:rsid w:val="003D3027"/>
    <w:rsid w:val="003D3251"/>
    <w:rsid w:val="003D657B"/>
    <w:rsid w:val="003D7F4C"/>
    <w:rsid w:val="003E0192"/>
    <w:rsid w:val="003E3339"/>
    <w:rsid w:val="003E4C47"/>
    <w:rsid w:val="003E703A"/>
    <w:rsid w:val="003F3DF9"/>
    <w:rsid w:val="00402838"/>
    <w:rsid w:val="004031A8"/>
    <w:rsid w:val="00403AB5"/>
    <w:rsid w:val="004101FF"/>
    <w:rsid w:val="00412C7B"/>
    <w:rsid w:val="004169FB"/>
    <w:rsid w:val="0041710E"/>
    <w:rsid w:val="00422CA6"/>
    <w:rsid w:val="00427B47"/>
    <w:rsid w:val="00430FFF"/>
    <w:rsid w:val="004321FA"/>
    <w:rsid w:val="00434016"/>
    <w:rsid w:val="00434920"/>
    <w:rsid w:val="00437315"/>
    <w:rsid w:val="004405FB"/>
    <w:rsid w:val="004421F2"/>
    <w:rsid w:val="004452F5"/>
    <w:rsid w:val="00447AD3"/>
    <w:rsid w:val="0045097E"/>
    <w:rsid w:val="0045129E"/>
    <w:rsid w:val="00452F50"/>
    <w:rsid w:val="004542B5"/>
    <w:rsid w:val="004545C5"/>
    <w:rsid w:val="00455AC0"/>
    <w:rsid w:val="00455FBA"/>
    <w:rsid w:val="00456474"/>
    <w:rsid w:val="0046183C"/>
    <w:rsid w:val="00461C4F"/>
    <w:rsid w:val="00463F4F"/>
    <w:rsid w:val="00464720"/>
    <w:rsid w:val="004712A8"/>
    <w:rsid w:val="00471906"/>
    <w:rsid w:val="00471D39"/>
    <w:rsid w:val="00484FD5"/>
    <w:rsid w:val="00485548"/>
    <w:rsid w:val="00485A36"/>
    <w:rsid w:val="00494367"/>
    <w:rsid w:val="00496B21"/>
    <w:rsid w:val="0049739D"/>
    <w:rsid w:val="004A072E"/>
    <w:rsid w:val="004A527A"/>
    <w:rsid w:val="004A6B1C"/>
    <w:rsid w:val="004B0277"/>
    <w:rsid w:val="004B2070"/>
    <w:rsid w:val="004B3CF2"/>
    <w:rsid w:val="004B4B90"/>
    <w:rsid w:val="004B7C86"/>
    <w:rsid w:val="004C12C1"/>
    <w:rsid w:val="004C54D6"/>
    <w:rsid w:val="004C70C3"/>
    <w:rsid w:val="004C7A5F"/>
    <w:rsid w:val="004D0670"/>
    <w:rsid w:val="004D16A8"/>
    <w:rsid w:val="004D1C19"/>
    <w:rsid w:val="004D3A2F"/>
    <w:rsid w:val="004D543D"/>
    <w:rsid w:val="004D7BE7"/>
    <w:rsid w:val="004E0501"/>
    <w:rsid w:val="004E0B40"/>
    <w:rsid w:val="004E0D19"/>
    <w:rsid w:val="004E6CB1"/>
    <w:rsid w:val="004F028C"/>
    <w:rsid w:val="004F10F5"/>
    <w:rsid w:val="004F1804"/>
    <w:rsid w:val="004F1E38"/>
    <w:rsid w:val="004F243E"/>
    <w:rsid w:val="004F31BE"/>
    <w:rsid w:val="004F5D92"/>
    <w:rsid w:val="00500FDB"/>
    <w:rsid w:val="00501647"/>
    <w:rsid w:val="005017CD"/>
    <w:rsid w:val="00504FE9"/>
    <w:rsid w:val="00506A66"/>
    <w:rsid w:val="00510657"/>
    <w:rsid w:val="00512569"/>
    <w:rsid w:val="0051567D"/>
    <w:rsid w:val="005200E3"/>
    <w:rsid w:val="00520880"/>
    <w:rsid w:val="0053279A"/>
    <w:rsid w:val="00533AF8"/>
    <w:rsid w:val="00536C78"/>
    <w:rsid w:val="005406B0"/>
    <w:rsid w:val="0054078C"/>
    <w:rsid w:val="00543787"/>
    <w:rsid w:val="00552445"/>
    <w:rsid w:val="00552956"/>
    <w:rsid w:val="00553B0E"/>
    <w:rsid w:val="00554BCE"/>
    <w:rsid w:val="005557C8"/>
    <w:rsid w:val="00557E76"/>
    <w:rsid w:val="00560F64"/>
    <w:rsid w:val="005628AB"/>
    <w:rsid w:val="00562EB3"/>
    <w:rsid w:val="0057099F"/>
    <w:rsid w:val="00573661"/>
    <w:rsid w:val="00574B08"/>
    <w:rsid w:val="0057513C"/>
    <w:rsid w:val="005869FB"/>
    <w:rsid w:val="00591CF2"/>
    <w:rsid w:val="005926BD"/>
    <w:rsid w:val="00593CD5"/>
    <w:rsid w:val="005944A7"/>
    <w:rsid w:val="00594FC8"/>
    <w:rsid w:val="005A2360"/>
    <w:rsid w:val="005A4E2F"/>
    <w:rsid w:val="005A5987"/>
    <w:rsid w:val="005A78D5"/>
    <w:rsid w:val="005B06EB"/>
    <w:rsid w:val="005B1240"/>
    <w:rsid w:val="005B2C43"/>
    <w:rsid w:val="005C16F6"/>
    <w:rsid w:val="005C1DC1"/>
    <w:rsid w:val="005C2699"/>
    <w:rsid w:val="005C46CA"/>
    <w:rsid w:val="005C66BA"/>
    <w:rsid w:val="005D1CB5"/>
    <w:rsid w:val="005E2F5A"/>
    <w:rsid w:val="005E5394"/>
    <w:rsid w:val="005E6250"/>
    <w:rsid w:val="005F3EEE"/>
    <w:rsid w:val="005F5650"/>
    <w:rsid w:val="005F5B03"/>
    <w:rsid w:val="005F7FF5"/>
    <w:rsid w:val="00601670"/>
    <w:rsid w:val="00601971"/>
    <w:rsid w:val="00601BD9"/>
    <w:rsid w:val="0060449F"/>
    <w:rsid w:val="006079CA"/>
    <w:rsid w:val="00611561"/>
    <w:rsid w:val="0061494F"/>
    <w:rsid w:val="00614E87"/>
    <w:rsid w:val="00616086"/>
    <w:rsid w:val="006202FB"/>
    <w:rsid w:val="0062086E"/>
    <w:rsid w:val="00623D9F"/>
    <w:rsid w:val="006248B2"/>
    <w:rsid w:val="006267F6"/>
    <w:rsid w:val="00631C90"/>
    <w:rsid w:val="00635CB2"/>
    <w:rsid w:val="006363B2"/>
    <w:rsid w:val="00641574"/>
    <w:rsid w:val="00650807"/>
    <w:rsid w:val="00652346"/>
    <w:rsid w:val="00654C81"/>
    <w:rsid w:val="00654ED1"/>
    <w:rsid w:val="00661956"/>
    <w:rsid w:val="006640A6"/>
    <w:rsid w:val="0067679C"/>
    <w:rsid w:val="00677DFC"/>
    <w:rsid w:val="00682156"/>
    <w:rsid w:val="006852F8"/>
    <w:rsid w:val="0068554A"/>
    <w:rsid w:val="006863DB"/>
    <w:rsid w:val="00691256"/>
    <w:rsid w:val="00693975"/>
    <w:rsid w:val="00695D3D"/>
    <w:rsid w:val="006976E6"/>
    <w:rsid w:val="006A0DE0"/>
    <w:rsid w:val="006A4D75"/>
    <w:rsid w:val="006A58E2"/>
    <w:rsid w:val="006A7565"/>
    <w:rsid w:val="006B2836"/>
    <w:rsid w:val="006B45B6"/>
    <w:rsid w:val="006B6AB7"/>
    <w:rsid w:val="006C4932"/>
    <w:rsid w:val="006D1B4A"/>
    <w:rsid w:val="006D7C5A"/>
    <w:rsid w:val="006E2BF8"/>
    <w:rsid w:val="006E418B"/>
    <w:rsid w:val="006E5886"/>
    <w:rsid w:val="006E6727"/>
    <w:rsid w:val="006E69B7"/>
    <w:rsid w:val="006F00BA"/>
    <w:rsid w:val="00703B0C"/>
    <w:rsid w:val="00704A22"/>
    <w:rsid w:val="007101A0"/>
    <w:rsid w:val="00710AAA"/>
    <w:rsid w:val="00712D07"/>
    <w:rsid w:val="00714940"/>
    <w:rsid w:val="00714E1F"/>
    <w:rsid w:val="007158CA"/>
    <w:rsid w:val="00720AB8"/>
    <w:rsid w:val="0072382C"/>
    <w:rsid w:val="007245E0"/>
    <w:rsid w:val="00731FA9"/>
    <w:rsid w:val="00732F23"/>
    <w:rsid w:val="007338A6"/>
    <w:rsid w:val="00734F43"/>
    <w:rsid w:val="007401D5"/>
    <w:rsid w:val="00740D50"/>
    <w:rsid w:val="007412FE"/>
    <w:rsid w:val="00744C2B"/>
    <w:rsid w:val="00744D32"/>
    <w:rsid w:val="00745053"/>
    <w:rsid w:val="007454B3"/>
    <w:rsid w:val="0074643E"/>
    <w:rsid w:val="007515E1"/>
    <w:rsid w:val="007532FD"/>
    <w:rsid w:val="0075412F"/>
    <w:rsid w:val="00760DB7"/>
    <w:rsid w:val="0076510B"/>
    <w:rsid w:val="007652A5"/>
    <w:rsid w:val="00767496"/>
    <w:rsid w:val="00770F8C"/>
    <w:rsid w:val="007722F9"/>
    <w:rsid w:val="007738AA"/>
    <w:rsid w:val="007769D6"/>
    <w:rsid w:val="007803B6"/>
    <w:rsid w:val="007814AA"/>
    <w:rsid w:val="00781B20"/>
    <w:rsid w:val="00782BB5"/>
    <w:rsid w:val="00782F64"/>
    <w:rsid w:val="00783118"/>
    <w:rsid w:val="007875FE"/>
    <w:rsid w:val="00791301"/>
    <w:rsid w:val="00795A96"/>
    <w:rsid w:val="00796DAE"/>
    <w:rsid w:val="007A1673"/>
    <w:rsid w:val="007A25C2"/>
    <w:rsid w:val="007A3448"/>
    <w:rsid w:val="007A52DB"/>
    <w:rsid w:val="007B1DC2"/>
    <w:rsid w:val="007B35D4"/>
    <w:rsid w:val="007B3EBA"/>
    <w:rsid w:val="007C0EDF"/>
    <w:rsid w:val="007C1AD8"/>
    <w:rsid w:val="007C35D4"/>
    <w:rsid w:val="007C377A"/>
    <w:rsid w:val="007C4A2F"/>
    <w:rsid w:val="007C570F"/>
    <w:rsid w:val="007C5F08"/>
    <w:rsid w:val="007C630C"/>
    <w:rsid w:val="007C7162"/>
    <w:rsid w:val="007D4C02"/>
    <w:rsid w:val="007D724B"/>
    <w:rsid w:val="007D747E"/>
    <w:rsid w:val="007E0171"/>
    <w:rsid w:val="007E02D0"/>
    <w:rsid w:val="007E521F"/>
    <w:rsid w:val="007E5865"/>
    <w:rsid w:val="007E5C08"/>
    <w:rsid w:val="007E5D9A"/>
    <w:rsid w:val="007E7735"/>
    <w:rsid w:val="007E7B35"/>
    <w:rsid w:val="007F0465"/>
    <w:rsid w:val="007F219D"/>
    <w:rsid w:val="007F5147"/>
    <w:rsid w:val="007F7FEF"/>
    <w:rsid w:val="00801149"/>
    <w:rsid w:val="0080184A"/>
    <w:rsid w:val="0080356D"/>
    <w:rsid w:val="00806F79"/>
    <w:rsid w:val="00807069"/>
    <w:rsid w:val="008158E8"/>
    <w:rsid w:val="00815ABD"/>
    <w:rsid w:val="008223F5"/>
    <w:rsid w:val="00826823"/>
    <w:rsid w:val="00827CD9"/>
    <w:rsid w:val="00831C73"/>
    <w:rsid w:val="00832554"/>
    <w:rsid w:val="008404F7"/>
    <w:rsid w:val="008407F8"/>
    <w:rsid w:val="00840821"/>
    <w:rsid w:val="00843E59"/>
    <w:rsid w:val="008449BC"/>
    <w:rsid w:val="0084717D"/>
    <w:rsid w:val="00850222"/>
    <w:rsid w:val="008505FC"/>
    <w:rsid w:val="00851BE7"/>
    <w:rsid w:val="00852CEF"/>
    <w:rsid w:val="00853433"/>
    <w:rsid w:val="0085396B"/>
    <w:rsid w:val="00853E77"/>
    <w:rsid w:val="0085754B"/>
    <w:rsid w:val="00860D09"/>
    <w:rsid w:val="00863D67"/>
    <w:rsid w:val="00865388"/>
    <w:rsid w:val="00866068"/>
    <w:rsid w:val="00866E53"/>
    <w:rsid w:val="008704B3"/>
    <w:rsid w:val="00870D91"/>
    <w:rsid w:val="0087155D"/>
    <w:rsid w:val="00871758"/>
    <w:rsid w:val="00872E67"/>
    <w:rsid w:val="00873EDB"/>
    <w:rsid w:val="00880850"/>
    <w:rsid w:val="00881000"/>
    <w:rsid w:val="00886C71"/>
    <w:rsid w:val="008901F4"/>
    <w:rsid w:val="00890A63"/>
    <w:rsid w:val="008918E4"/>
    <w:rsid w:val="00896AEB"/>
    <w:rsid w:val="008A1748"/>
    <w:rsid w:val="008A2C68"/>
    <w:rsid w:val="008A4177"/>
    <w:rsid w:val="008A5F7C"/>
    <w:rsid w:val="008B4007"/>
    <w:rsid w:val="008B5612"/>
    <w:rsid w:val="008C002E"/>
    <w:rsid w:val="008C24B8"/>
    <w:rsid w:val="008D0E01"/>
    <w:rsid w:val="008D17BC"/>
    <w:rsid w:val="008D18DE"/>
    <w:rsid w:val="008E01D2"/>
    <w:rsid w:val="008E17C2"/>
    <w:rsid w:val="008E6680"/>
    <w:rsid w:val="008F4717"/>
    <w:rsid w:val="008F4945"/>
    <w:rsid w:val="008F4DD2"/>
    <w:rsid w:val="008F4E8C"/>
    <w:rsid w:val="008F5DF9"/>
    <w:rsid w:val="009005D3"/>
    <w:rsid w:val="0090349D"/>
    <w:rsid w:val="00903755"/>
    <w:rsid w:val="009042C0"/>
    <w:rsid w:val="00904633"/>
    <w:rsid w:val="00910D30"/>
    <w:rsid w:val="0091114F"/>
    <w:rsid w:val="00914AB6"/>
    <w:rsid w:val="00920C60"/>
    <w:rsid w:val="00921D57"/>
    <w:rsid w:val="00926CE0"/>
    <w:rsid w:val="009305E4"/>
    <w:rsid w:val="009311BC"/>
    <w:rsid w:val="00931835"/>
    <w:rsid w:val="00931C98"/>
    <w:rsid w:val="009340EC"/>
    <w:rsid w:val="009416BB"/>
    <w:rsid w:val="0094440B"/>
    <w:rsid w:val="00946D80"/>
    <w:rsid w:val="009511ED"/>
    <w:rsid w:val="00951BA4"/>
    <w:rsid w:val="009559CD"/>
    <w:rsid w:val="00956463"/>
    <w:rsid w:val="00957146"/>
    <w:rsid w:val="009576AB"/>
    <w:rsid w:val="009606BA"/>
    <w:rsid w:val="00960839"/>
    <w:rsid w:val="009614A9"/>
    <w:rsid w:val="00965267"/>
    <w:rsid w:val="0096587B"/>
    <w:rsid w:val="009677DE"/>
    <w:rsid w:val="00972FB0"/>
    <w:rsid w:val="0097376B"/>
    <w:rsid w:val="00981DE5"/>
    <w:rsid w:val="00982182"/>
    <w:rsid w:val="00984FB4"/>
    <w:rsid w:val="00986690"/>
    <w:rsid w:val="00986EF7"/>
    <w:rsid w:val="00987DF3"/>
    <w:rsid w:val="00992B57"/>
    <w:rsid w:val="009947DB"/>
    <w:rsid w:val="00996801"/>
    <w:rsid w:val="00997F3A"/>
    <w:rsid w:val="009A3C52"/>
    <w:rsid w:val="009A4966"/>
    <w:rsid w:val="009A57FD"/>
    <w:rsid w:val="009B0F05"/>
    <w:rsid w:val="009B550C"/>
    <w:rsid w:val="009B5712"/>
    <w:rsid w:val="009B648E"/>
    <w:rsid w:val="009C3AEB"/>
    <w:rsid w:val="009D0D02"/>
    <w:rsid w:val="009D11D4"/>
    <w:rsid w:val="009D3CD9"/>
    <w:rsid w:val="009D75B9"/>
    <w:rsid w:val="009D7E48"/>
    <w:rsid w:val="009E14B1"/>
    <w:rsid w:val="009E1732"/>
    <w:rsid w:val="009E4E8F"/>
    <w:rsid w:val="009F1A51"/>
    <w:rsid w:val="009F1CE8"/>
    <w:rsid w:val="009F27D2"/>
    <w:rsid w:val="009F2A64"/>
    <w:rsid w:val="009F347B"/>
    <w:rsid w:val="009F3D26"/>
    <w:rsid w:val="009F6CAE"/>
    <w:rsid w:val="00A03315"/>
    <w:rsid w:val="00A04EE3"/>
    <w:rsid w:val="00A054B6"/>
    <w:rsid w:val="00A07A51"/>
    <w:rsid w:val="00A1070A"/>
    <w:rsid w:val="00A10E47"/>
    <w:rsid w:val="00A1110A"/>
    <w:rsid w:val="00A12529"/>
    <w:rsid w:val="00A13A66"/>
    <w:rsid w:val="00A2697D"/>
    <w:rsid w:val="00A34A4A"/>
    <w:rsid w:val="00A362D5"/>
    <w:rsid w:val="00A37A20"/>
    <w:rsid w:val="00A37E71"/>
    <w:rsid w:val="00A40F54"/>
    <w:rsid w:val="00A448C7"/>
    <w:rsid w:val="00A45981"/>
    <w:rsid w:val="00A45DAB"/>
    <w:rsid w:val="00A47FA1"/>
    <w:rsid w:val="00A51DDF"/>
    <w:rsid w:val="00A5297C"/>
    <w:rsid w:val="00A5647F"/>
    <w:rsid w:val="00A600A5"/>
    <w:rsid w:val="00A60D52"/>
    <w:rsid w:val="00A6252A"/>
    <w:rsid w:val="00A64BA8"/>
    <w:rsid w:val="00A661F2"/>
    <w:rsid w:val="00A6750C"/>
    <w:rsid w:val="00A7260B"/>
    <w:rsid w:val="00A72DFB"/>
    <w:rsid w:val="00A737AD"/>
    <w:rsid w:val="00A74246"/>
    <w:rsid w:val="00A74CAC"/>
    <w:rsid w:val="00A74EB5"/>
    <w:rsid w:val="00A7601F"/>
    <w:rsid w:val="00A76895"/>
    <w:rsid w:val="00A80251"/>
    <w:rsid w:val="00A80DE6"/>
    <w:rsid w:val="00A820F1"/>
    <w:rsid w:val="00A846ED"/>
    <w:rsid w:val="00A858D0"/>
    <w:rsid w:val="00A87517"/>
    <w:rsid w:val="00A90A7C"/>
    <w:rsid w:val="00A9257B"/>
    <w:rsid w:val="00A933B3"/>
    <w:rsid w:val="00A937BB"/>
    <w:rsid w:val="00A94A90"/>
    <w:rsid w:val="00AA329B"/>
    <w:rsid w:val="00AA6BC2"/>
    <w:rsid w:val="00AB02D9"/>
    <w:rsid w:val="00AB0966"/>
    <w:rsid w:val="00AB1D65"/>
    <w:rsid w:val="00AB302A"/>
    <w:rsid w:val="00AB7C66"/>
    <w:rsid w:val="00AC13DE"/>
    <w:rsid w:val="00AC14B4"/>
    <w:rsid w:val="00AC47D0"/>
    <w:rsid w:val="00AD0199"/>
    <w:rsid w:val="00AD1512"/>
    <w:rsid w:val="00AD2B06"/>
    <w:rsid w:val="00AD62B4"/>
    <w:rsid w:val="00AD7174"/>
    <w:rsid w:val="00AE2E32"/>
    <w:rsid w:val="00AE66F9"/>
    <w:rsid w:val="00AE762F"/>
    <w:rsid w:val="00AF0188"/>
    <w:rsid w:val="00AF0754"/>
    <w:rsid w:val="00B00592"/>
    <w:rsid w:val="00B007F6"/>
    <w:rsid w:val="00B03FF8"/>
    <w:rsid w:val="00B043FC"/>
    <w:rsid w:val="00B057FE"/>
    <w:rsid w:val="00B05BFA"/>
    <w:rsid w:val="00B11B2C"/>
    <w:rsid w:val="00B15864"/>
    <w:rsid w:val="00B15B3B"/>
    <w:rsid w:val="00B26854"/>
    <w:rsid w:val="00B30E27"/>
    <w:rsid w:val="00B321F8"/>
    <w:rsid w:val="00B34E23"/>
    <w:rsid w:val="00B402CF"/>
    <w:rsid w:val="00B406E7"/>
    <w:rsid w:val="00B43D96"/>
    <w:rsid w:val="00B4579E"/>
    <w:rsid w:val="00B459D9"/>
    <w:rsid w:val="00B460D8"/>
    <w:rsid w:val="00B46AE3"/>
    <w:rsid w:val="00B473FE"/>
    <w:rsid w:val="00B504B3"/>
    <w:rsid w:val="00B5316F"/>
    <w:rsid w:val="00B55679"/>
    <w:rsid w:val="00B56681"/>
    <w:rsid w:val="00B566BA"/>
    <w:rsid w:val="00B57900"/>
    <w:rsid w:val="00B57B5C"/>
    <w:rsid w:val="00B60793"/>
    <w:rsid w:val="00B66D32"/>
    <w:rsid w:val="00B71AC2"/>
    <w:rsid w:val="00B7398B"/>
    <w:rsid w:val="00B74A7F"/>
    <w:rsid w:val="00B750FF"/>
    <w:rsid w:val="00B77A8C"/>
    <w:rsid w:val="00B77C67"/>
    <w:rsid w:val="00B814F3"/>
    <w:rsid w:val="00B829A8"/>
    <w:rsid w:val="00B832C8"/>
    <w:rsid w:val="00B83ABC"/>
    <w:rsid w:val="00B87795"/>
    <w:rsid w:val="00B902D5"/>
    <w:rsid w:val="00B922D8"/>
    <w:rsid w:val="00B93DFA"/>
    <w:rsid w:val="00B97A63"/>
    <w:rsid w:val="00BA195C"/>
    <w:rsid w:val="00BA1986"/>
    <w:rsid w:val="00BA1BFE"/>
    <w:rsid w:val="00BA2EF6"/>
    <w:rsid w:val="00BA3E71"/>
    <w:rsid w:val="00BA6956"/>
    <w:rsid w:val="00BB00A4"/>
    <w:rsid w:val="00BB0700"/>
    <w:rsid w:val="00BC103A"/>
    <w:rsid w:val="00BC10E0"/>
    <w:rsid w:val="00BC5C50"/>
    <w:rsid w:val="00BC6DA6"/>
    <w:rsid w:val="00BD0AC3"/>
    <w:rsid w:val="00BD3A60"/>
    <w:rsid w:val="00BD4568"/>
    <w:rsid w:val="00BE05DB"/>
    <w:rsid w:val="00BE0B7C"/>
    <w:rsid w:val="00BE4399"/>
    <w:rsid w:val="00BF11F5"/>
    <w:rsid w:val="00BF219C"/>
    <w:rsid w:val="00BF40EB"/>
    <w:rsid w:val="00C01502"/>
    <w:rsid w:val="00C058FA"/>
    <w:rsid w:val="00C117BF"/>
    <w:rsid w:val="00C15B46"/>
    <w:rsid w:val="00C17124"/>
    <w:rsid w:val="00C22B7D"/>
    <w:rsid w:val="00C273B3"/>
    <w:rsid w:val="00C32B7A"/>
    <w:rsid w:val="00C33AD9"/>
    <w:rsid w:val="00C34906"/>
    <w:rsid w:val="00C34F97"/>
    <w:rsid w:val="00C366C7"/>
    <w:rsid w:val="00C40B70"/>
    <w:rsid w:val="00C40F83"/>
    <w:rsid w:val="00C4144C"/>
    <w:rsid w:val="00C44181"/>
    <w:rsid w:val="00C453DB"/>
    <w:rsid w:val="00C457D4"/>
    <w:rsid w:val="00C50456"/>
    <w:rsid w:val="00C51900"/>
    <w:rsid w:val="00C51BCA"/>
    <w:rsid w:val="00C5208A"/>
    <w:rsid w:val="00C53BB3"/>
    <w:rsid w:val="00C54A0B"/>
    <w:rsid w:val="00C54CAC"/>
    <w:rsid w:val="00C55B7A"/>
    <w:rsid w:val="00C57721"/>
    <w:rsid w:val="00C6307C"/>
    <w:rsid w:val="00C63CB8"/>
    <w:rsid w:val="00C67338"/>
    <w:rsid w:val="00C725F6"/>
    <w:rsid w:val="00C74099"/>
    <w:rsid w:val="00C755D3"/>
    <w:rsid w:val="00C81985"/>
    <w:rsid w:val="00C81F65"/>
    <w:rsid w:val="00C848B9"/>
    <w:rsid w:val="00C853E8"/>
    <w:rsid w:val="00C8603D"/>
    <w:rsid w:val="00C8655B"/>
    <w:rsid w:val="00C87BBB"/>
    <w:rsid w:val="00C91BEE"/>
    <w:rsid w:val="00CA228B"/>
    <w:rsid w:val="00CA3FE1"/>
    <w:rsid w:val="00CA5B3D"/>
    <w:rsid w:val="00CA61BA"/>
    <w:rsid w:val="00CA72F5"/>
    <w:rsid w:val="00CB1383"/>
    <w:rsid w:val="00CB17A1"/>
    <w:rsid w:val="00CC0E7F"/>
    <w:rsid w:val="00CC19AB"/>
    <w:rsid w:val="00CC423D"/>
    <w:rsid w:val="00CC4567"/>
    <w:rsid w:val="00CC6892"/>
    <w:rsid w:val="00CD22DC"/>
    <w:rsid w:val="00CD4814"/>
    <w:rsid w:val="00CD4B63"/>
    <w:rsid w:val="00CE7769"/>
    <w:rsid w:val="00CE7A3C"/>
    <w:rsid w:val="00CF0356"/>
    <w:rsid w:val="00CF07A9"/>
    <w:rsid w:val="00CF39B9"/>
    <w:rsid w:val="00CF43EA"/>
    <w:rsid w:val="00CF7A44"/>
    <w:rsid w:val="00D042B7"/>
    <w:rsid w:val="00D11DF8"/>
    <w:rsid w:val="00D144B9"/>
    <w:rsid w:val="00D14DA8"/>
    <w:rsid w:val="00D14EC6"/>
    <w:rsid w:val="00D15192"/>
    <w:rsid w:val="00D157AC"/>
    <w:rsid w:val="00D16EF9"/>
    <w:rsid w:val="00D170CC"/>
    <w:rsid w:val="00D177F5"/>
    <w:rsid w:val="00D20296"/>
    <w:rsid w:val="00D20D19"/>
    <w:rsid w:val="00D26EA7"/>
    <w:rsid w:val="00D2708F"/>
    <w:rsid w:val="00D31D77"/>
    <w:rsid w:val="00D32492"/>
    <w:rsid w:val="00D32673"/>
    <w:rsid w:val="00D32A27"/>
    <w:rsid w:val="00D332A8"/>
    <w:rsid w:val="00D3356F"/>
    <w:rsid w:val="00D35C81"/>
    <w:rsid w:val="00D41332"/>
    <w:rsid w:val="00D437C3"/>
    <w:rsid w:val="00D45728"/>
    <w:rsid w:val="00D476C1"/>
    <w:rsid w:val="00D4775C"/>
    <w:rsid w:val="00D50130"/>
    <w:rsid w:val="00D5250E"/>
    <w:rsid w:val="00D52BD3"/>
    <w:rsid w:val="00D52D36"/>
    <w:rsid w:val="00D56B43"/>
    <w:rsid w:val="00D63AA1"/>
    <w:rsid w:val="00D742B5"/>
    <w:rsid w:val="00D828D7"/>
    <w:rsid w:val="00D93085"/>
    <w:rsid w:val="00DA510F"/>
    <w:rsid w:val="00DA7C78"/>
    <w:rsid w:val="00DB03F2"/>
    <w:rsid w:val="00DB04F7"/>
    <w:rsid w:val="00DB5B61"/>
    <w:rsid w:val="00DC0703"/>
    <w:rsid w:val="00DC50EF"/>
    <w:rsid w:val="00DC6DF4"/>
    <w:rsid w:val="00DC77E0"/>
    <w:rsid w:val="00DD68AA"/>
    <w:rsid w:val="00DD7DA7"/>
    <w:rsid w:val="00DD7F4B"/>
    <w:rsid w:val="00DE1E8C"/>
    <w:rsid w:val="00DE3198"/>
    <w:rsid w:val="00DE60AD"/>
    <w:rsid w:val="00E06984"/>
    <w:rsid w:val="00E06AE8"/>
    <w:rsid w:val="00E074B8"/>
    <w:rsid w:val="00E10AF3"/>
    <w:rsid w:val="00E10E00"/>
    <w:rsid w:val="00E12C5E"/>
    <w:rsid w:val="00E26827"/>
    <w:rsid w:val="00E27FED"/>
    <w:rsid w:val="00E300E9"/>
    <w:rsid w:val="00E302D9"/>
    <w:rsid w:val="00E31153"/>
    <w:rsid w:val="00E329B8"/>
    <w:rsid w:val="00E41485"/>
    <w:rsid w:val="00E41F68"/>
    <w:rsid w:val="00E4779D"/>
    <w:rsid w:val="00E511BA"/>
    <w:rsid w:val="00E53AB8"/>
    <w:rsid w:val="00E53F20"/>
    <w:rsid w:val="00E543F8"/>
    <w:rsid w:val="00E5598D"/>
    <w:rsid w:val="00E566E3"/>
    <w:rsid w:val="00E606F5"/>
    <w:rsid w:val="00E607A4"/>
    <w:rsid w:val="00E62C3B"/>
    <w:rsid w:val="00E63B7C"/>
    <w:rsid w:val="00E70873"/>
    <w:rsid w:val="00E71985"/>
    <w:rsid w:val="00E71A71"/>
    <w:rsid w:val="00E74681"/>
    <w:rsid w:val="00E75325"/>
    <w:rsid w:val="00E76F8E"/>
    <w:rsid w:val="00E7771E"/>
    <w:rsid w:val="00E80683"/>
    <w:rsid w:val="00E81F5C"/>
    <w:rsid w:val="00E82D8F"/>
    <w:rsid w:val="00E85709"/>
    <w:rsid w:val="00E94758"/>
    <w:rsid w:val="00E9674E"/>
    <w:rsid w:val="00EA085B"/>
    <w:rsid w:val="00EA158C"/>
    <w:rsid w:val="00EA426E"/>
    <w:rsid w:val="00EA4DC9"/>
    <w:rsid w:val="00EB2AB2"/>
    <w:rsid w:val="00EB3F1C"/>
    <w:rsid w:val="00EB56FA"/>
    <w:rsid w:val="00EC4653"/>
    <w:rsid w:val="00EC668B"/>
    <w:rsid w:val="00EC7B25"/>
    <w:rsid w:val="00ED58C1"/>
    <w:rsid w:val="00ED7308"/>
    <w:rsid w:val="00EE1528"/>
    <w:rsid w:val="00EE15A5"/>
    <w:rsid w:val="00EE6885"/>
    <w:rsid w:val="00EE7446"/>
    <w:rsid w:val="00EF183A"/>
    <w:rsid w:val="00EF2B1C"/>
    <w:rsid w:val="00EF33F8"/>
    <w:rsid w:val="00EF6438"/>
    <w:rsid w:val="00EF7CBA"/>
    <w:rsid w:val="00F01B9D"/>
    <w:rsid w:val="00F02EF8"/>
    <w:rsid w:val="00F03198"/>
    <w:rsid w:val="00F07296"/>
    <w:rsid w:val="00F07ED9"/>
    <w:rsid w:val="00F106E5"/>
    <w:rsid w:val="00F14F87"/>
    <w:rsid w:val="00F17D5F"/>
    <w:rsid w:val="00F200E1"/>
    <w:rsid w:val="00F20A19"/>
    <w:rsid w:val="00F25972"/>
    <w:rsid w:val="00F27399"/>
    <w:rsid w:val="00F27AA1"/>
    <w:rsid w:val="00F34D23"/>
    <w:rsid w:val="00F36FBA"/>
    <w:rsid w:val="00F40BBB"/>
    <w:rsid w:val="00F5167F"/>
    <w:rsid w:val="00F51829"/>
    <w:rsid w:val="00F532F9"/>
    <w:rsid w:val="00F57F7B"/>
    <w:rsid w:val="00F6306D"/>
    <w:rsid w:val="00F63FD0"/>
    <w:rsid w:val="00F67028"/>
    <w:rsid w:val="00F67C5C"/>
    <w:rsid w:val="00F754CD"/>
    <w:rsid w:val="00F76285"/>
    <w:rsid w:val="00F76729"/>
    <w:rsid w:val="00F76DDA"/>
    <w:rsid w:val="00F83756"/>
    <w:rsid w:val="00F8482A"/>
    <w:rsid w:val="00F919E0"/>
    <w:rsid w:val="00F93874"/>
    <w:rsid w:val="00F9544B"/>
    <w:rsid w:val="00F959A0"/>
    <w:rsid w:val="00FA0D3B"/>
    <w:rsid w:val="00FA3670"/>
    <w:rsid w:val="00FA4431"/>
    <w:rsid w:val="00FA5650"/>
    <w:rsid w:val="00FA6AF7"/>
    <w:rsid w:val="00FA6B67"/>
    <w:rsid w:val="00FA7B18"/>
    <w:rsid w:val="00FB4B53"/>
    <w:rsid w:val="00FB621A"/>
    <w:rsid w:val="00FB682D"/>
    <w:rsid w:val="00FC0F65"/>
    <w:rsid w:val="00FC10DD"/>
    <w:rsid w:val="00FC1E46"/>
    <w:rsid w:val="00FC312D"/>
    <w:rsid w:val="00FC5578"/>
    <w:rsid w:val="00FD1AD7"/>
    <w:rsid w:val="00FD1F4E"/>
    <w:rsid w:val="00FD2A04"/>
    <w:rsid w:val="00FD52AE"/>
    <w:rsid w:val="00FD564C"/>
    <w:rsid w:val="00FD57CD"/>
    <w:rsid w:val="00FD57E7"/>
    <w:rsid w:val="00FE0612"/>
    <w:rsid w:val="00FE10F7"/>
    <w:rsid w:val="00FE1372"/>
    <w:rsid w:val="00FE2DFA"/>
    <w:rsid w:val="00FE43DF"/>
    <w:rsid w:val="00FE477E"/>
    <w:rsid w:val="00FE5BE9"/>
    <w:rsid w:val="00FE6D4F"/>
    <w:rsid w:val="00FF0DB3"/>
    <w:rsid w:val="00FF148A"/>
    <w:rsid w:val="00FF195C"/>
    <w:rsid w:val="00FF41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D187D"/>
  <w15:chartTrackingRefBased/>
  <w15:docId w15:val="{5D82183D-4ECA-4A36-A8F0-B109DEAA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themeColor="text1"/>
        <w:sz w:val="24"/>
        <w:szCs w:val="24"/>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873"/>
    <w:pPr>
      <w:jc w:val="left"/>
    </w:pPr>
    <w:rPr>
      <w:rFonts w:eastAsia="Times New Roman"/>
      <w:color w:val="auto"/>
      <w:lang w:val="en-LV" w:eastAsia="en-GB"/>
    </w:rPr>
  </w:style>
  <w:style w:type="paragraph" w:styleId="Heading1">
    <w:name w:val="heading 1"/>
    <w:basedOn w:val="Normal"/>
    <w:next w:val="Normal"/>
    <w:link w:val="Heading1Char"/>
    <w:uiPriority w:val="9"/>
    <w:qFormat/>
    <w:rsid w:val="00A76895"/>
    <w:pPr>
      <w:keepNext/>
      <w:keepLines/>
      <w:spacing w:before="240"/>
      <w:jc w:val="both"/>
      <w:outlineLvl w:val="0"/>
    </w:pPr>
    <w:rPr>
      <w:rFonts w:eastAsiaTheme="majorEastAsia" w:cstheme="majorBidi"/>
      <w:b/>
      <w:color w:val="000000" w:themeColor="text1"/>
      <w:szCs w:val="32"/>
      <w:lang w:val="lv-LV" w:eastAsia="en-US"/>
    </w:rPr>
  </w:style>
  <w:style w:type="paragraph" w:styleId="Heading2">
    <w:name w:val="heading 2"/>
    <w:basedOn w:val="Normal"/>
    <w:next w:val="Normal"/>
    <w:link w:val="Heading2Char"/>
    <w:uiPriority w:val="9"/>
    <w:unhideWhenUsed/>
    <w:qFormat/>
    <w:rsid w:val="0037390A"/>
    <w:pPr>
      <w:keepNext/>
      <w:keepLines/>
      <w:spacing w:before="40"/>
      <w:outlineLvl w:val="1"/>
    </w:pPr>
    <w:rPr>
      <w:rFonts w:asciiTheme="majorHAnsi" w:eastAsiaTheme="majorEastAsia" w:hAnsiTheme="majorHAnsi" w:cstheme="majorBidi"/>
      <w:color w:val="2E74B5" w:themeColor="accent1" w:themeShade="BF"/>
      <w:sz w:val="26"/>
      <w:szCs w:val="26"/>
      <w:lang w:val="lv-LV" w:eastAsia="en-US"/>
    </w:rPr>
  </w:style>
  <w:style w:type="paragraph" w:styleId="Heading3">
    <w:name w:val="heading 3"/>
    <w:basedOn w:val="Normal"/>
    <w:next w:val="Normal"/>
    <w:link w:val="Heading3Char"/>
    <w:uiPriority w:val="9"/>
    <w:semiHidden/>
    <w:unhideWhenUsed/>
    <w:qFormat/>
    <w:rsid w:val="007F0465"/>
    <w:pPr>
      <w:keepNext/>
      <w:keepLines/>
      <w:spacing w:before="40"/>
      <w:outlineLvl w:val="2"/>
    </w:pPr>
    <w:rPr>
      <w:rFonts w:asciiTheme="majorHAnsi" w:eastAsiaTheme="majorEastAsia" w:hAnsiTheme="majorHAnsi" w:cstheme="majorBidi"/>
      <w:color w:val="1F4D78"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895"/>
    <w:rPr>
      <w:rFonts w:eastAsiaTheme="majorEastAsia" w:cstheme="majorBidi"/>
      <w:b/>
      <w:szCs w:val="32"/>
    </w:rPr>
  </w:style>
  <w:style w:type="paragraph" w:customStyle="1" w:styleId="Normal2">
    <w:name w:val="Normal2"/>
    <w:basedOn w:val="Normal"/>
    <w:qFormat/>
    <w:rsid w:val="00FA6AF7"/>
    <w:pPr>
      <w:suppressAutoHyphens/>
      <w:spacing w:before="200"/>
      <w:ind w:leftChars="-1" w:left="-1" w:hangingChars="1" w:hanging="1"/>
      <w:jc w:val="center"/>
      <w:textDirection w:val="btLr"/>
      <w:textAlignment w:val="top"/>
      <w:outlineLvl w:val="0"/>
    </w:pPr>
    <w:rPr>
      <w:b/>
      <w:position w:val="-1"/>
      <w:szCs w:val="28"/>
      <w:lang w:val="lv-LV" w:eastAsia="en-US"/>
    </w:rPr>
  </w:style>
  <w:style w:type="paragraph" w:styleId="Header">
    <w:name w:val="header"/>
    <w:basedOn w:val="Normal"/>
    <w:link w:val="HeaderChar"/>
    <w:uiPriority w:val="99"/>
    <w:unhideWhenUsed/>
    <w:rsid w:val="00330E21"/>
    <w:pPr>
      <w:tabs>
        <w:tab w:val="center" w:pos="4513"/>
        <w:tab w:val="right" w:pos="9026"/>
      </w:tabs>
    </w:pPr>
    <w:rPr>
      <w:rFonts w:asciiTheme="minorHAnsi" w:eastAsiaTheme="minorHAnsi" w:hAnsiTheme="minorHAnsi" w:cstheme="minorHAnsi"/>
      <w:sz w:val="22"/>
      <w:szCs w:val="22"/>
      <w:lang w:val="lv-LV" w:eastAsia="en-US"/>
    </w:rPr>
  </w:style>
  <w:style w:type="character" w:customStyle="1" w:styleId="HeaderChar">
    <w:name w:val="Header Char"/>
    <w:basedOn w:val="DefaultParagraphFont"/>
    <w:link w:val="Header"/>
    <w:uiPriority w:val="99"/>
    <w:rsid w:val="00330E21"/>
    <w:rPr>
      <w:rFonts w:asciiTheme="minorHAnsi" w:hAnsiTheme="minorHAnsi" w:cstheme="minorHAnsi"/>
      <w:color w:val="auto"/>
      <w:sz w:val="22"/>
      <w:szCs w:val="22"/>
    </w:rPr>
  </w:style>
  <w:style w:type="paragraph" w:styleId="Footer">
    <w:name w:val="footer"/>
    <w:basedOn w:val="Normal"/>
    <w:link w:val="FooterChar"/>
    <w:uiPriority w:val="99"/>
    <w:unhideWhenUsed/>
    <w:rsid w:val="00330E21"/>
    <w:pPr>
      <w:tabs>
        <w:tab w:val="center" w:pos="4513"/>
        <w:tab w:val="right" w:pos="9026"/>
      </w:tabs>
    </w:pPr>
    <w:rPr>
      <w:rFonts w:asciiTheme="minorHAnsi" w:eastAsiaTheme="minorHAnsi" w:hAnsiTheme="minorHAnsi" w:cstheme="minorHAnsi"/>
      <w:sz w:val="22"/>
      <w:szCs w:val="22"/>
      <w:lang w:val="lv-LV" w:eastAsia="en-US"/>
    </w:rPr>
  </w:style>
  <w:style w:type="character" w:customStyle="1" w:styleId="FooterChar">
    <w:name w:val="Footer Char"/>
    <w:basedOn w:val="DefaultParagraphFont"/>
    <w:link w:val="Footer"/>
    <w:uiPriority w:val="99"/>
    <w:rsid w:val="00330E21"/>
    <w:rPr>
      <w:rFonts w:asciiTheme="minorHAnsi" w:hAnsiTheme="minorHAnsi" w:cstheme="minorHAnsi"/>
      <w:color w:val="auto"/>
      <w:sz w:val="22"/>
      <w:szCs w:val="22"/>
    </w:rPr>
  </w:style>
  <w:style w:type="character" w:styleId="Hyperlink">
    <w:name w:val="Hyperlink"/>
    <w:basedOn w:val="DefaultParagraphFont"/>
    <w:uiPriority w:val="99"/>
    <w:unhideWhenUsed/>
    <w:rsid w:val="00330E21"/>
    <w:rPr>
      <w:color w:val="0000FF"/>
      <w:u w:val="single"/>
    </w:rPr>
  </w:style>
  <w:style w:type="paragraph" w:styleId="ListParagraph">
    <w:name w:val="List Paragraph"/>
    <w:aliases w:val="2,Saraksta rindkopa,Saraksta rindkopa1,Numbered Para 1,Dot pt,No Spacing1,List Paragraph Char Char Char,Indicator Text,List Paragraph1,Bullet 1,Bullet Points,MAIN CONTENT,IFCL - List Paragraph,List Paragraph12,OBC Bullet,F5 List Paragraph"/>
    <w:basedOn w:val="Normal"/>
    <w:link w:val="ListParagraphChar"/>
    <w:uiPriority w:val="34"/>
    <w:qFormat/>
    <w:rsid w:val="00330E21"/>
    <w:pPr>
      <w:spacing w:after="160" w:line="259" w:lineRule="auto"/>
      <w:ind w:left="720"/>
      <w:contextualSpacing/>
    </w:pPr>
    <w:rPr>
      <w:rFonts w:asciiTheme="minorHAnsi" w:eastAsiaTheme="minorHAnsi" w:hAnsiTheme="minorHAnsi" w:cstheme="minorHAnsi"/>
      <w:sz w:val="22"/>
      <w:szCs w:val="22"/>
      <w:lang w:val="lv-LV" w:eastAsia="en-US"/>
    </w:r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Znak"/>
    <w:basedOn w:val="Normal"/>
    <w:link w:val="FootnoteTextChar"/>
    <w:uiPriority w:val="99"/>
    <w:unhideWhenUsed/>
    <w:qFormat/>
    <w:rsid w:val="00330E21"/>
    <w:rPr>
      <w:rFonts w:asciiTheme="minorHAnsi" w:eastAsiaTheme="minorHAnsi" w:hAnsiTheme="minorHAnsi" w:cstheme="minorHAnsi"/>
      <w:sz w:val="20"/>
      <w:szCs w:val="20"/>
      <w:lang w:val="lv-LV" w:eastAsia="en-US"/>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qFormat/>
    <w:rsid w:val="00330E21"/>
    <w:rPr>
      <w:rFonts w:asciiTheme="minorHAnsi" w:hAnsiTheme="minorHAnsi" w:cstheme="minorHAnsi"/>
      <w:color w:val="auto"/>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link w:val="CharCharCharChar"/>
    <w:uiPriority w:val="99"/>
    <w:unhideWhenUsed/>
    <w:qFormat/>
    <w:rsid w:val="00330E21"/>
    <w:rPr>
      <w:vertAlign w:val="superscript"/>
    </w:rPr>
  </w:style>
  <w:style w:type="character" w:customStyle="1" w:styleId="ListParagraphChar">
    <w:name w:val="List Paragraph Char"/>
    <w:aliases w:val="2 Char,Saraksta rindkopa Char,Saraksta rindkopa1 Char,Numbered Para 1 Char,Dot pt Char,No Spacing1 Char,List Paragraph Char Char Char Char,Indicator Text Char,List Paragraph1 Char,Bullet 1 Char,Bullet Points Char,MAIN CONTENT Char"/>
    <w:link w:val="ListParagraph"/>
    <w:uiPriority w:val="34"/>
    <w:qFormat/>
    <w:locked/>
    <w:rsid w:val="00330E21"/>
    <w:rPr>
      <w:rFonts w:asciiTheme="minorHAnsi" w:hAnsiTheme="minorHAnsi" w:cstheme="minorHAnsi"/>
      <w:color w:val="auto"/>
      <w:sz w:val="22"/>
      <w:szCs w:val="22"/>
    </w:rPr>
  </w:style>
  <w:style w:type="paragraph" w:customStyle="1" w:styleId="CharCharCharChar">
    <w:name w:val="Char Char Char Char"/>
    <w:aliases w:val="Char2"/>
    <w:basedOn w:val="Normal"/>
    <w:next w:val="Normal"/>
    <w:link w:val="FootnoteReference"/>
    <w:uiPriority w:val="99"/>
    <w:rsid w:val="00330E21"/>
    <w:pPr>
      <w:keepNext/>
      <w:keepLines/>
      <w:spacing w:before="120" w:after="160" w:line="240" w:lineRule="exact"/>
      <w:jc w:val="both"/>
      <w:outlineLvl w:val="0"/>
    </w:pPr>
    <w:rPr>
      <w:rFonts w:eastAsiaTheme="minorHAnsi"/>
      <w:color w:val="000000" w:themeColor="text1"/>
      <w:vertAlign w:val="superscript"/>
      <w:lang w:val="lv-LV" w:eastAsia="en-US"/>
    </w:rPr>
  </w:style>
  <w:style w:type="paragraph" w:customStyle="1" w:styleId="tv213">
    <w:name w:val="tv213"/>
    <w:basedOn w:val="Normal"/>
    <w:rsid w:val="00330E21"/>
    <w:pPr>
      <w:spacing w:before="100" w:beforeAutospacing="1" w:after="100" w:afterAutospacing="1"/>
    </w:pPr>
    <w:rPr>
      <w:lang w:val="lv-LV" w:eastAsia="zh-CN"/>
    </w:rPr>
  </w:style>
  <w:style w:type="table" w:styleId="TableGrid">
    <w:name w:val="Table Grid"/>
    <w:basedOn w:val="TableNormal"/>
    <w:uiPriority w:val="59"/>
    <w:rsid w:val="00330E21"/>
    <w:pPr>
      <w:jc w:val="left"/>
    </w:pPr>
    <w:rPr>
      <w:rFonts w:asciiTheme="minorHAnsi" w:hAnsiTheme="minorHAnsi" w:cs="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30E21"/>
    <w:rPr>
      <w:color w:val="954F72" w:themeColor="followedHyperlink"/>
      <w:u w:val="single"/>
    </w:rPr>
  </w:style>
  <w:style w:type="character" w:customStyle="1" w:styleId="UnresolvedMention1">
    <w:name w:val="Unresolved Mention1"/>
    <w:basedOn w:val="DefaultParagraphFont"/>
    <w:uiPriority w:val="99"/>
    <w:semiHidden/>
    <w:unhideWhenUsed/>
    <w:rsid w:val="00330E21"/>
    <w:rPr>
      <w:color w:val="605E5C"/>
      <w:shd w:val="clear" w:color="auto" w:fill="E1DFDD"/>
    </w:rPr>
  </w:style>
  <w:style w:type="paragraph" w:styleId="BalloonText">
    <w:name w:val="Balloon Text"/>
    <w:basedOn w:val="Normal"/>
    <w:link w:val="BalloonTextChar"/>
    <w:uiPriority w:val="99"/>
    <w:semiHidden/>
    <w:unhideWhenUsed/>
    <w:rsid w:val="00330E21"/>
    <w:rPr>
      <w:rFonts w:ascii="Segoe UI" w:eastAsiaTheme="minorHAnsi" w:hAnsi="Segoe UI" w:cs="Segoe UI"/>
      <w:sz w:val="18"/>
      <w:szCs w:val="18"/>
      <w:lang w:val="lv-LV" w:eastAsia="en-US"/>
    </w:rPr>
  </w:style>
  <w:style w:type="character" w:customStyle="1" w:styleId="BalloonTextChar">
    <w:name w:val="Balloon Text Char"/>
    <w:basedOn w:val="DefaultParagraphFont"/>
    <w:link w:val="BalloonText"/>
    <w:uiPriority w:val="99"/>
    <w:semiHidden/>
    <w:rsid w:val="00330E21"/>
    <w:rPr>
      <w:rFonts w:ascii="Segoe UI" w:hAnsi="Segoe UI" w:cs="Segoe UI"/>
      <w:color w:val="auto"/>
      <w:sz w:val="18"/>
      <w:szCs w:val="18"/>
    </w:rPr>
  </w:style>
  <w:style w:type="character" w:styleId="CommentReference">
    <w:name w:val="annotation reference"/>
    <w:basedOn w:val="DefaultParagraphFont"/>
    <w:uiPriority w:val="99"/>
    <w:semiHidden/>
    <w:unhideWhenUsed/>
    <w:rsid w:val="00330E21"/>
    <w:rPr>
      <w:sz w:val="16"/>
      <w:szCs w:val="16"/>
    </w:rPr>
  </w:style>
  <w:style w:type="paragraph" w:styleId="CommentText">
    <w:name w:val="annotation text"/>
    <w:basedOn w:val="Normal"/>
    <w:link w:val="CommentTextChar"/>
    <w:uiPriority w:val="99"/>
    <w:unhideWhenUsed/>
    <w:rsid w:val="00330E21"/>
    <w:pPr>
      <w:spacing w:after="160"/>
    </w:pPr>
    <w:rPr>
      <w:rFonts w:asciiTheme="minorHAnsi" w:eastAsiaTheme="minorHAnsi" w:hAnsiTheme="minorHAnsi" w:cstheme="minorHAnsi"/>
      <w:sz w:val="20"/>
      <w:szCs w:val="20"/>
      <w:lang w:val="lv-LV" w:eastAsia="en-US"/>
    </w:rPr>
  </w:style>
  <w:style w:type="character" w:customStyle="1" w:styleId="CommentTextChar">
    <w:name w:val="Comment Text Char"/>
    <w:basedOn w:val="DefaultParagraphFont"/>
    <w:link w:val="CommentText"/>
    <w:uiPriority w:val="99"/>
    <w:rsid w:val="00330E21"/>
    <w:rPr>
      <w:rFonts w:asciiTheme="minorHAnsi" w:hAnsiTheme="minorHAnsi" w:cstheme="minorHAnsi"/>
      <w:color w:val="auto"/>
      <w:sz w:val="20"/>
      <w:szCs w:val="20"/>
    </w:rPr>
  </w:style>
  <w:style w:type="paragraph" w:styleId="CommentSubject">
    <w:name w:val="annotation subject"/>
    <w:basedOn w:val="CommentText"/>
    <w:next w:val="CommentText"/>
    <w:link w:val="CommentSubjectChar"/>
    <w:uiPriority w:val="99"/>
    <w:semiHidden/>
    <w:unhideWhenUsed/>
    <w:rsid w:val="00330E21"/>
    <w:rPr>
      <w:b/>
      <w:bCs/>
    </w:rPr>
  </w:style>
  <w:style w:type="character" w:customStyle="1" w:styleId="CommentSubjectChar">
    <w:name w:val="Comment Subject Char"/>
    <w:basedOn w:val="CommentTextChar"/>
    <w:link w:val="CommentSubject"/>
    <w:uiPriority w:val="99"/>
    <w:semiHidden/>
    <w:rsid w:val="00330E21"/>
    <w:rPr>
      <w:rFonts w:asciiTheme="minorHAnsi" w:hAnsiTheme="minorHAnsi" w:cstheme="minorHAnsi"/>
      <w:b/>
      <w:bCs/>
      <w:color w:val="auto"/>
      <w:sz w:val="20"/>
      <w:szCs w:val="20"/>
    </w:rPr>
  </w:style>
  <w:style w:type="character" w:customStyle="1" w:styleId="UnresolvedMention2">
    <w:name w:val="Unresolved Mention2"/>
    <w:basedOn w:val="DefaultParagraphFont"/>
    <w:uiPriority w:val="99"/>
    <w:semiHidden/>
    <w:unhideWhenUsed/>
    <w:rsid w:val="00783118"/>
    <w:rPr>
      <w:color w:val="605E5C"/>
      <w:shd w:val="clear" w:color="auto" w:fill="E1DFDD"/>
    </w:rPr>
  </w:style>
  <w:style w:type="paragraph" w:styleId="NormalWeb">
    <w:name w:val="Normal (Web)"/>
    <w:basedOn w:val="Normal"/>
    <w:uiPriority w:val="99"/>
    <w:unhideWhenUsed/>
    <w:rsid w:val="00061EB7"/>
    <w:pPr>
      <w:spacing w:before="100" w:beforeAutospacing="1" w:after="100" w:afterAutospacing="1"/>
    </w:pPr>
    <w:rPr>
      <w:lang w:val="en-US"/>
    </w:rPr>
  </w:style>
  <w:style w:type="character" w:styleId="Strong">
    <w:name w:val="Strong"/>
    <w:basedOn w:val="DefaultParagraphFont"/>
    <w:uiPriority w:val="22"/>
    <w:qFormat/>
    <w:rsid w:val="00220388"/>
    <w:rPr>
      <w:b/>
      <w:bCs/>
    </w:rPr>
  </w:style>
  <w:style w:type="character" w:styleId="PageNumber">
    <w:name w:val="page number"/>
    <w:basedOn w:val="DefaultParagraphFont"/>
    <w:uiPriority w:val="99"/>
    <w:semiHidden/>
    <w:unhideWhenUsed/>
    <w:rsid w:val="0087155D"/>
  </w:style>
  <w:style w:type="character" w:customStyle="1" w:styleId="gmaildefault">
    <w:name w:val="gmail_default"/>
    <w:basedOn w:val="DefaultParagraphFont"/>
    <w:rsid w:val="00485A36"/>
  </w:style>
  <w:style w:type="paragraph" w:styleId="PlainText">
    <w:name w:val="Plain Text"/>
    <w:basedOn w:val="Normal"/>
    <w:link w:val="PlainTextChar"/>
    <w:uiPriority w:val="99"/>
    <w:unhideWhenUsed/>
    <w:rsid w:val="00C40F83"/>
    <w:rPr>
      <w:rFonts w:ascii="Calibri" w:eastAsiaTheme="minorHAnsi" w:hAnsi="Calibri" w:cstheme="minorBidi"/>
      <w:sz w:val="22"/>
      <w:szCs w:val="21"/>
      <w:lang w:val="lv-LV" w:eastAsia="en-US"/>
    </w:rPr>
  </w:style>
  <w:style w:type="character" w:customStyle="1" w:styleId="PlainTextChar">
    <w:name w:val="Plain Text Char"/>
    <w:basedOn w:val="DefaultParagraphFont"/>
    <w:link w:val="PlainText"/>
    <w:uiPriority w:val="99"/>
    <w:rsid w:val="00C40F83"/>
    <w:rPr>
      <w:rFonts w:ascii="Calibri" w:hAnsi="Calibri" w:cstheme="minorBidi"/>
      <w:color w:val="auto"/>
      <w:sz w:val="22"/>
      <w:szCs w:val="21"/>
    </w:rPr>
  </w:style>
  <w:style w:type="character" w:customStyle="1" w:styleId="apple-converted-space">
    <w:name w:val="apple-converted-space"/>
    <w:basedOn w:val="DefaultParagraphFont"/>
    <w:rsid w:val="00CC0E7F"/>
  </w:style>
  <w:style w:type="character" w:customStyle="1" w:styleId="goomoji">
    <w:name w:val="goomoji"/>
    <w:basedOn w:val="DefaultParagraphFont"/>
    <w:rsid w:val="00CC0E7F"/>
  </w:style>
  <w:style w:type="paragraph" w:styleId="Revision">
    <w:name w:val="Revision"/>
    <w:hidden/>
    <w:uiPriority w:val="99"/>
    <w:semiHidden/>
    <w:rsid w:val="004321FA"/>
    <w:pPr>
      <w:jc w:val="left"/>
    </w:pPr>
    <w:rPr>
      <w:rFonts w:eastAsia="Times New Roman"/>
      <w:color w:val="auto"/>
      <w:lang w:val="en-US" w:eastAsia="en-GB"/>
    </w:rPr>
  </w:style>
  <w:style w:type="character" w:customStyle="1" w:styleId="Heading3Char">
    <w:name w:val="Heading 3 Char"/>
    <w:basedOn w:val="DefaultParagraphFont"/>
    <w:link w:val="Heading3"/>
    <w:uiPriority w:val="9"/>
    <w:semiHidden/>
    <w:rsid w:val="007F0465"/>
    <w:rPr>
      <w:rFonts w:asciiTheme="majorHAnsi" w:eastAsiaTheme="majorEastAsia" w:hAnsiTheme="majorHAnsi" w:cstheme="majorBidi"/>
      <w:color w:val="1F4D78" w:themeColor="accent1" w:themeShade="7F"/>
      <w:lang w:val="en-US" w:eastAsia="en-GB"/>
    </w:rPr>
  </w:style>
  <w:style w:type="character" w:styleId="Emphasis">
    <w:name w:val="Emphasis"/>
    <w:basedOn w:val="DefaultParagraphFont"/>
    <w:uiPriority w:val="20"/>
    <w:qFormat/>
    <w:rsid w:val="007F0465"/>
    <w:rPr>
      <w:i/>
      <w:iCs/>
    </w:rPr>
  </w:style>
  <w:style w:type="paragraph" w:customStyle="1" w:styleId="Default">
    <w:name w:val="Default"/>
    <w:rsid w:val="00B93DFA"/>
    <w:pPr>
      <w:autoSpaceDE w:val="0"/>
      <w:autoSpaceDN w:val="0"/>
      <w:adjustRightInd w:val="0"/>
      <w:jc w:val="left"/>
    </w:pPr>
    <w:rPr>
      <w:rFonts w:eastAsia="Times New Roman"/>
      <w:color w:val="000000"/>
      <w:lang w:eastAsia="lv-LV"/>
    </w:rPr>
  </w:style>
  <w:style w:type="character" w:styleId="UnresolvedMention">
    <w:name w:val="Unresolved Mention"/>
    <w:basedOn w:val="DefaultParagraphFont"/>
    <w:uiPriority w:val="99"/>
    <w:semiHidden/>
    <w:unhideWhenUsed/>
    <w:rsid w:val="0096587B"/>
    <w:rPr>
      <w:color w:val="605E5C"/>
      <w:shd w:val="clear" w:color="auto" w:fill="E1DFDD"/>
    </w:rPr>
  </w:style>
  <w:style w:type="paragraph" w:styleId="BodyTextIndent">
    <w:name w:val="Body Text Indent"/>
    <w:basedOn w:val="Normal"/>
    <w:link w:val="BodyTextIndentChar"/>
    <w:semiHidden/>
    <w:unhideWhenUsed/>
    <w:rsid w:val="00157AD2"/>
    <w:pPr>
      <w:ind w:firstLine="567"/>
      <w:jc w:val="both"/>
    </w:pPr>
    <w:rPr>
      <w:szCs w:val="20"/>
      <w:lang w:val="lv-LV" w:eastAsia="lv-LV"/>
    </w:rPr>
  </w:style>
  <w:style w:type="character" w:customStyle="1" w:styleId="BodyTextIndentChar">
    <w:name w:val="Body Text Indent Char"/>
    <w:basedOn w:val="DefaultParagraphFont"/>
    <w:link w:val="BodyTextIndent"/>
    <w:semiHidden/>
    <w:rsid w:val="00157AD2"/>
    <w:rPr>
      <w:rFonts w:eastAsia="Times New Roman"/>
      <w:color w:val="auto"/>
      <w:szCs w:val="20"/>
      <w:lang w:eastAsia="lv-LV"/>
    </w:rPr>
  </w:style>
  <w:style w:type="paragraph" w:customStyle="1" w:styleId="liknoteik">
    <w:name w:val="lik_noteik"/>
    <w:basedOn w:val="Normal"/>
    <w:rsid w:val="001E52F0"/>
    <w:pPr>
      <w:spacing w:before="100" w:beforeAutospacing="1" w:after="100" w:afterAutospacing="1"/>
    </w:pPr>
    <w:rPr>
      <w:lang w:val="en-US"/>
    </w:rPr>
  </w:style>
  <w:style w:type="paragraph" w:customStyle="1" w:styleId="likdat">
    <w:name w:val="lik_dat"/>
    <w:basedOn w:val="Normal"/>
    <w:rsid w:val="001E52F0"/>
    <w:pPr>
      <w:spacing w:before="100" w:beforeAutospacing="1" w:after="100" w:afterAutospacing="1"/>
    </w:pPr>
    <w:rPr>
      <w:lang w:val="en-US"/>
    </w:rPr>
  </w:style>
  <w:style w:type="character" w:customStyle="1" w:styleId="Heading2Char">
    <w:name w:val="Heading 2 Char"/>
    <w:basedOn w:val="DefaultParagraphFont"/>
    <w:link w:val="Heading2"/>
    <w:uiPriority w:val="9"/>
    <w:rsid w:val="0037390A"/>
    <w:rPr>
      <w:rFonts w:asciiTheme="majorHAnsi" w:eastAsiaTheme="majorEastAsia" w:hAnsiTheme="majorHAnsi" w:cstheme="majorBidi"/>
      <w:color w:val="2E74B5" w:themeColor="accent1" w:themeShade="BF"/>
      <w:sz w:val="26"/>
      <w:szCs w:val="26"/>
    </w:rPr>
  </w:style>
  <w:style w:type="paragraph" w:customStyle="1" w:styleId="xmsonormal">
    <w:name w:val="x_msonormal"/>
    <w:basedOn w:val="Normal"/>
    <w:rsid w:val="00682156"/>
    <w:pPr>
      <w:spacing w:before="100" w:beforeAutospacing="1" w:after="100" w:afterAutospacing="1"/>
    </w:pPr>
  </w:style>
  <w:style w:type="paragraph" w:customStyle="1" w:styleId="xmsolistparagraph">
    <w:name w:val="x_msolistparagraph"/>
    <w:basedOn w:val="Normal"/>
    <w:rsid w:val="0068215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256">
      <w:bodyDiv w:val="1"/>
      <w:marLeft w:val="0"/>
      <w:marRight w:val="0"/>
      <w:marTop w:val="0"/>
      <w:marBottom w:val="0"/>
      <w:divBdr>
        <w:top w:val="none" w:sz="0" w:space="0" w:color="auto"/>
        <w:left w:val="none" w:sz="0" w:space="0" w:color="auto"/>
        <w:bottom w:val="none" w:sz="0" w:space="0" w:color="auto"/>
        <w:right w:val="none" w:sz="0" w:space="0" w:color="auto"/>
      </w:divBdr>
    </w:div>
    <w:div w:id="4526622">
      <w:bodyDiv w:val="1"/>
      <w:marLeft w:val="0"/>
      <w:marRight w:val="0"/>
      <w:marTop w:val="0"/>
      <w:marBottom w:val="0"/>
      <w:divBdr>
        <w:top w:val="none" w:sz="0" w:space="0" w:color="auto"/>
        <w:left w:val="none" w:sz="0" w:space="0" w:color="auto"/>
        <w:bottom w:val="none" w:sz="0" w:space="0" w:color="auto"/>
        <w:right w:val="none" w:sz="0" w:space="0" w:color="auto"/>
      </w:divBdr>
    </w:div>
    <w:div w:id="12535156">
      <w:bodyDiv w:val="1"/>
      <w:marLeft w:val="0"/>
      <w:marRight w:val="0"/>
      <w:marTop w:val="0"/>
      <w:marBottom w:val="0"/>
      <w:divBdr>
        <w:top w:val="none" w:sz="0" w:space="0" w:color="auto"/>
        <w:left w:val="none" w:sz="0" w:space="0" w:color="auto"/>
        <w:bottom w:val="none" w:sz="0" w:space="0" w:color="auto"/>
        <w:right w:val="none" w:sz="0" w:space="0" w:color="auto"/>
      </w:divBdr>
    </w:div>
    <w:div w:id="29187350">
      <w:bodyDiv w:val="1"/>
      <w:marLeft w:val="0"/>
      <w:marRight w:val="0"/>
      <w:marTop w:val="0"/>
      <w:marBottom w:val="0"/>
      <w:divBdr>
        <w:top w:val="none" w:sz="0" w:space="0" w:color="auto"/>
        <w:left w:val="none" w:sz="0" w:space="0" w:color="auto"/>
        <w:bottom w:val="none" w:sz="0" w:space="0" w:color="auto"/>
        <w:right w:val="none" w:sz="0" w:space="0" w:color="auto"/>
      </w:divBdr>
    </w:div>
    <w:div w:id="43453194">
      <w:bodyDiv w:val="1"/>
      <w:marLeft w:val="0"/>
      <w:marRight w:val="0"/>
      <w:marTop w:val="0"/>
      <w:marBottom w:val="0"/>
      <w:divBdr>
        <w:top w:val="none" w:sz="0" w:space="0" w:color="auto"/>
        <w:left w:val="none" w:sz="0" w:space="0" w:color="auto"/>
        <w:bottom w:val="none" w:sz="0" w:space="0" w:color="auto"/>
        <w:right w:val="none" w:sz="0" w:space="0" w:color="auto"/>
      </w:divBdr>
    </w:div>
    <w:div w:id="63064383">
      <w:bodyDiv w:val="1"/>
      <w:marLeft w:val="0"/>
      <w:marRight w:val="0"/>
      <w:marTop w:val="0"/>
      <w:marBottom w:val="0"/>
      <w:divBdr>
        <w:top w:val="none" w:sz="0" w:space="0" w:color="auto"/>
        <w:left w:val="none" w:sz="0" w:space="0" w:color="auto"/>
        <w:bottom w:val="none" w:sz="0" w:space="0" w:color="auto"/>
        <w:right w:val="none" w:sz="0" w:space="0" w:color="auto"/>
      </w:divBdr>
    </w:div>
    <w:div w:id="89668042">
      <w:bodyDiv w:val="1"/>
      <w:marLeft w:val="0"/>
      <w:marRight w:val="0"/>
      <w:marTop w:val="0"/>
      <w:marBottom w:val="0"/>
      <w:divBdr>
        <w:top w:val="none" w:sz="0" w:space="0" w:color="auto"/>
        <w:left w:val="none" w:sz="0" w:space="0" w:color="auto"/>
        <w:bottom w:val="none" w:sz="0" w:space="0" w:color="auto"/>
        <w:right w:val="none" w:sz="0" w:space="0" w:color="auto"/>
      </w:divBdr>
    </w:div>
    <w:div w:id="113717901">
      <w:bodyDiv w:val="1"/>
      <w:marLeft w:val="0"/>
      <w:marRight w:val="0"/>
      <w:marTop w:val="0"/>
      <w:marBottom w:val="0"/>
      <w:divBdr>
        <w:top w:val="none" w:sz="0" w:space="0" w:color="auto"/>
        <w:left w:val="none" w:sz="0" w:space="0" w:color="auto"/>
        <w:bottom w:val="none" w:sz="0" w:space="0" w:color="auto"/>
        <w:right w:val="none" w:sz="0" w:space="0" w:color="auto"/>
      </w:divBdr>
    </w:div>
    <w:div w:id="123159677">
      <w:bodyDiv w:val="1"/>
      <w:marLeft w:val="0"/>
      <w:marRight w:val="0"/>
      <w:marTop w:val="0"/>
      <w:marBottom w:val="0"/>
      <w:divBdr>
        <w:top w:val="none" w:sz="0" w:space="0" w:color="auto"/>
        <w:left w:val="none" w:sz="0" w:space="0" w:color="auto"/>
        <w:bottom w:val="none" w:sz="0" w:space="0" w:color="auto"/>
        <w:right w:val="none" w:sz="0" w:space="0" w:color="auto"/>
      </w:divBdr>
    </w:div>
    <w:div w:id="143786796">
      <w:bodyDiv w:val="1"/>
      <w:marLeft w:val="0"/>
      <w:marRight w:val="0"/>
      <w:marTop w:val="0"/>
      <w:marBottom w:val="0"/>
      <w:divBdr>
        <w:top w:val="none" w:sz="0" w:space="0" w:color="auto"/>
        <w:left w:val="none" w:sz="0" w:space="0" w:color="auto"/>
        <w:bottom w:val="none" w:sz="0" w:space="0" w:color="auto"/>
        <w:right w:val="none" w:sz="0" w:space="0" w:color="auto"/>
      </w:divBdr>
    </w:div>
    <w:div w:id="162550154">
      <w:bodyDiv w:val="1"/>
      <w:marLeft w:val="0"/>
      <w:marRight w:val="0"/>
      <w:marTop w:val="0"/>
      <w:marBottom w:val="0"/>
      <w:divBdr>
        <w:top w:val="none" w:sz="0" w:space="0" w:color="auto"/>
        <w:left w:val="none" w:sz="0" w:space="0" w:color="auto"/>
        <w:bottom w:val="none" w:sz="0" w:space="0" w:color="auto"/>
        <w:right w:val="none" w:sz="0" w:space="0" w:color="auto"/>
      </w:divBdr>
    </w:div>
    <w:div w:id="182791379">
      <w:bodyDiv w:val="1"/>
      <w:marLeft w:val="0"/>
      <w:marRight w:val="0"/>
      <w:marTop w:val="0"/>
      <w:marBottom w:val="0"/>
      <w:divBdr>
        <w:top w:val="none" w:sz="0" w:space="0" w:color="auto"/>
        <w:left w:val="none" w:sz="0" w:space="0" w:color="auto"/>
        <w:bottom w:val="none" w:sz="0" w:space="0" w:color="auto"/>
        <w:right w:val="none" w:sz="0" w:space="0" w:color="auto"/>
      </w:divBdr>
    </w:div>
    <w:div w:id="183205653">
      <w:bodyDiv w:val="1"/>
      <w:marLeft w:val="0"/>
      <w:marRight w:val="0"/>
      <w:marTop w:val="0"/>
      <w:marBottom w:val="0"/>
      <w:divBdr>
        <w:top w:val="none" w:sz="0" w:space="0" w:color="auto"/>
        <w:left w:val="none" w:sz="0" w:space="0" w:color="auto"/>
        <w:bottom w:val="none" w:sz="0" w:space="0" w:color="auto"/>
        <w:right w:val="none" w:sz="0" w:space="0" w:color="auto"/>
      </w:divBdr>
    </w:div>
    <w:div w:id="200477033">
      <w:bodyDiv w:val="1"/>
      <w:marLeft w:val="0"/>
      <w:marRight w:val="0"/>
      <w:marTop w:val="0"/>
      <w:marBottom w:val="0"/>
      <w:divBdr>
        <w:top w:val="none" w:sz="0" w:space="0" w:color="auto"/>
        <w:left w:val="none" w:sz="0" w:space="0" w:color="auto"/>
        <w:bottom w:val="none" w:sz="0" w:space="0" w:color="auto"/>
        <w:right w:val="none" w:sz="0" w:space="0" w:color="auto"/>
      </w:divBdr>
    </w:div>
    <w:div w:id="245648054">
      <w:bodyDiv w:val="1"/>
      <w:marLeft w:val="0"/>
      <w:marRight w:val="0"/>
      <w:marTop w:val="0"/>
      <w:marBottom w:val="0"/>
      <w:divBdr>
        <w:top w:val="none" w:sz="0" w:space="0" w:color="auto"/>
        <w:left w:val="none" w:sz="0" w:space="0" w:color="auto"/>
        <w:bottom w:val="none" w:sz="0" w:space="0" w:color="auto"/>
        <w:right w:val="none" w:sz="0" w:space="0" w:color="auto"/>
      </w:divBdr>
    </w:div>
    <w:div w:id="272906868">
      <w:bodyDiv w:val="1"/>
      <w:marLeft w:val="0"/>
      <w:marRight w:val="0"/>
      <w:marTop w:val="0"/>
      <w:marBottom w:val="0"/>
      <w:divBdr>
        <w:top w:val="none" w:sz="0" w:space="0" w:color="auto"/>
        <w:left w:val="none" w:sz="0" w:space="0" w:color="auto"/>
        <w:bottom w:val="none" w:sz="0" w:space="0" w:color="auto"/>
        <w:right w:val="none" w:sz="0" w:space="0" w:color="auto"/>
      </w:divBdr>
      <w:divsChild>
        <w:div w:id="1832673837">
          <w:marLeft w:val="0"/>
          <w:marRight w:val="0"/>
          <w:marTop w:val="0"/>
          <w:marBottom w:val="0"/>
          <w:divBdr>
            <w:top w:val="none" w:sz="0" w:space="0" w:color="auto"/>
            <w:left w:val="none" w:sz="0" w:space="0" w:color="auto"/>
            <w:bottom w:val="none" w:sz="0" w:space="0" w:color="auto"/>
            <w:right w:val="none" w:sz="0" w:space="0" w:color="auto"/>
          </w:divBdr>
        </w:div>
      </w:divsChild>
    </w:div>
    <w:div w:id="275869850">
      <w:bodyDiv w:val="1"/>
      <w:marLeft w:val="0"/>
      <w:marRight w:val="0"/>
      <w:marTop w:val="0"/>
      <w:marBottom w:val="0"/>
      <w:divBdr>
        <w:top w:val="none" w:sz="0" w:space="0" w:color="auto"/>
        <w:left w:val="none" w:sz="0" w:space="0" w:color="auto"/>
        <w:bottom w:val="none" w:sz="0" w:space="0" w:color="auto"/>
        <w:right w:val="none" w:sz="0" w:space="0" w:color="auto"/>
      </w:divBdr>
    </w:div>
    <w:div w:id="282612803">
      <w:bodyDiv w:val="1"/>
      <w:marLeft w:val="0"/>
      <w:marRight w:val="0"/>
      <w:marTop w:val="0"/>
      <w:marBottom w:val="0"/>
      <w:divBdr>
        <w:top w:val="none" w:sz="0" w:space="0" w:color="auto"/>
        <w:left w:val="none" w:sz="0" w:space="0" w:color="auto"/>
        <w:bottom w:val="none" w:sz="0" w:space="0" w:color="auto"/>
        <w:right w:val="none" w:sz="0" w:space="0" w:color="auto"/>
      </w:divBdr>
    </w:div>
    <w:div w:id="300424287">
      <w:bodyDiv w:val="1"/>
      <w:marLeft w:val="0"/>
      <w:marRight w:val="0"/>
      <w:marTop w:val="0"/>
      <w:marBottom w:val="0"/>
      <w:divBdr>
        <w:top w:val="none" w:sz="0" w:space="0" w:color="auto"/>
        <w:left w:val="none" w:sz="0" w:space="0" w:color="auto"/>
        <w:bottom w:val="none" w:sz="0" w:space="0" w:color="auto"/>
        <w:right w:val="none" w:sz="0" w:space="0" w:color="auto"/>
      </w:divBdr>
    </w:div>
    <w:div w:id="302201105">
      <w:bodyDiv w:val="1"/>
      <w:marLeft w:val="0"/>
      <w:marRight w:val="0"/>
      <w:marTop w:val="0"/>
      <w:marBottom w:val="0"/>
      <w:divBdr>
        <w:top w:val="none" w:sz="0" w:space="0" w:color="auto"/>
        <w:left w:val="none" w:sz="0" w:space="0" w:color="auto"/>
        <w:bottom w:val="none" w:sz="0" w:space="0" w:color="auto"/>
        <w:right w:val="none" w:sz="0" w:space="0" w:color="auto"/>
      </w:divBdr>
    </w:div>
    <w:div w:id="326179919">
      <w:bodyDiv w:val="1"/>
      <w:marLeft w:val="0"/>
      <w:marRight w:val="0"/>
      <w:marTop w:val="0"/>
      <w:marBottom w:val="0"/>
      <w:divBdr>
        <w:top w:val="none" w:sz="0" w:space="0" w:color="auto"/>
        <w:left w:val="none" w:sz="0" w:space="0" w:color="auto"/>
        <w:bottom w:val="none" w:sz="0" w:space="0" w:color="auto"/>
        <w:right w:val="none" w:sz="0" w:space="0" w:color="auto"/>
      </w:divBdr>
    </w:div>
    <w:div w:id="333919609">
      <w:bodyDiv w:val="1"/>
      <w:marLeft w:val="0"/>
      <w:marRight w:val="0"/>
      <w:marTop w:val="0"/>
      <w:marBottom w:val="0"/>
      <w:divBdr>
        <w:top w:val="none" w:sz="0" w:space="0" w:color="auto"/>
        <w:left w:val="none" w:sz="0" w:space="0" w:color="auto"/>
        <w:bottom w:val="none" w:sz="0" w:space="0" w:color="auto"/>
        <w:right w:val="none" w:sz="0" w:space="0" w:color="auto"/>
      </w:divBdr>
    </w:div>
    <w:div w:id="339161513">
      <w:bodyDiv w:val="1"/>
      <w:marLeft w:val="0"/>
      <w:marRight w:val="0"/>
      <w:marTop w:val="0"/>
      <w:marBottom w:val="0"/>
      <w:divBdr>
        <w:top w:val="none" w:sz="0" w:space="0" w:color="auto"/>
        <w:left w:val="none" w:sz="0" w:space="0" w:color="auto"/>
        <w:bottom w:val="none" w:sz="0" w:space="0" w:color="auto"/>
        <w:right w:val="none" w:sz="0" w:space="0" w:color="auto"/>
      </w:divBdr>
    </w:div>
    <w:div w:id="369572912">
      <w:bodyDiv w:val="1"/>
      <w:marLeft w:val="0"/>
      <w:marRight w:val="0"/>
      <w:marTop w:val="0"/>
      <w:marBottom w:val="0"/>
      <w:divBdr>
        <w:top w:val="none" w:sz="0" w:space="0" w:color="auto"/>
        <w:left w:val="none" w:sz="0" w:space="0" w:color="auto"/>
        <w:bottom w:val="none" w:sz="0" w:space="0" w:color="auto"/>
        <w:right w:val="none" w:sz="0" w:space="0" w:color="auto"/>
      </w:divBdr>
    </w:div>
    <w:div w:id="375854420">
      <w:bodyDiv w:val="1"/>
      <w:marLeft w:val="0"/>
      <w:marRight w:val="0"/>
      <w:marTop w:val="0"/>
      <w:marBottom w:val="0"/>
      <w:divBdr>
        <w:top w:val="none" w:sz="0" w:space="0" w:color="auto"/>
        <w:left w:val="none" w:sz="0" w:space="0" w:color="auto"/>
        <w:bottom w:val="none" w:sz="0" w:space="0" w:color="auto"/>
        <w:right w:val="none" w:sz="0" w:space="0" w:color="auto"/>
      </w:divBdr>
    </w:div>
    <w:div w:id="439689275">
      <w:bodyDiv w:val="1"/>
      <w:marLeft w:val="0"/>
      <w:marRight w:val="0"/>
      <w:marTop w:val="0"/>
      <w:marBottom w:val="0"/>
      <w:divBdr>
        <w:top w:val="none" w:sz="0" w:space="0" w:color="auto"/>
        <w:left w:val="none" w:sz="0" w:space="0" w:color="auto"/>
        <w:bottom w:val="none" w:sz="0" w:space="0" w:color="auto"/>
        <w:right w:val="none" w:sz="0" w:space="0" w:color="auto"/>
      </w:divBdr>
    </w:div>
    <w:div w:id="452870140">
      <w:bodyDiv w:val="1"/>
      <w:marLeft w:val="0"/>
      <w:marRight w:val="0"/>
      <w:marTop w:val="0"/>
      <w:marBottom w:val="0"/>
      <w:divBdr>
        <w:top w:val="none" w:sz="0" w:space="0" w:color="auto"/>
        <w:left w:val="none" w:sz="0" w:space="0" w:color="auto"/>
        <w:bottom w:val="none" w:sz="0" w:space="0" w:color="auto"/>
        <w:right w:val="none" w:sz="0" w:space="0" w:color="auto"/>
      </w:divBdr>
    </w:div>
    <w:div w:id="455564154">
      <w:bodyDiv w:val="1"/>
      <w:marLeft w:val="0"/>
      <w:marRight w:val="0"/>
      <w:marTop w:val="0"/>
      <w:marBottom w:val="0"/>
      <w:divBdr>
        <w:top w:val="none" w:sz="0" w:space="0" w:color="auto"/>
        <w:left w:val="none" w:sz="0" w:space="0" w:color="auto"/>
        <w:bottom w:val="none" w:sz="0" w:space="0" w:color="auto"/>
        <w:right w:val="none" w:sz="0" w:space="0" w:color="auto"/>
      </w:divBdr>
    </w:div>
    <w:div w:id="457915374">
      <w:bodyDiv w:val="1"/>
      <w:marLeft w:val="0"/>
      <w:marRight w:val="0"/>
      <w:marTop w:val="0"/>
      <w:marBottom w:val="0"/>
      <w:divBdr>
        <w:top w:val="none" w:sz="0" w:space="0" w:color="auto"/>
        <w:left w:val="none" w:sz="0" w:space="0" w:color="auto"/>
        <w:bottom w:val="none" w:sz="0" w:space="0" w:color="auto"/>
        <w:right w:val="none" w:sz="0" w:space="0" w:color="auto"/>
      </w:divBdr>
    </w:div>
    <w:div w:id="458954402">
      <w:bodyDiv w:val="1"/>
      <w:marLeft w:val="0"/>
      <w:marRight w:val="0"/>
      <w:marTop w:val="0"/>
      <w:marBottom w:val="0"/>
      <w:divBdr>
        <w:top w:val="none" w:sz="0" w:space="0" w:color="auto"/>
        <w:left w:val="none" w:sz="0" w:space="0" w:color="auto"/>
        <w:bottom w:val="none" w:sz="0" w:space="0" w:color="auto"/>
        <w:right w:val="none" w:sz="0" w:space="0" w:color="auto"/>
      </w:divBdr>
      <w:divsChild>
        <w:div w:id="1515195117">
          <w:marLeft w:val="0"/>
          <w:marRight w:val="0"/>
          <w:marTop w:val="0"/>
          <w:marBottom w:val="45"/>
          <w:divBdr>
            <w:top w:val="none" w:sz="0" w:space="0" w:color="auto"/>
            <w:left w:val="none" w:sz="0" w:space="0" w:color="auto"/>
            <w:bottom w:val="none" w:sz="0" w:space="0" w:color="auto"/>
            <w:right w:val="none" w:sz="0" w:space="0" w:color="auto"/>
          </w:divBdr>
        </w:div>
        <w:div w:id="1090657766">
          <w:marLeft w:val="0"/>
          <w:marRight w:val="0"/>
          <w:marTop w:val="0"/>
          <w:marBottom w:val="0"/>
          <w:divBdr>
            <w:top w:val="none" w:sz="0" w:space="0" w:color="auto"/>
            <w:left w:val="none" w:sz="0" w:space="0" w:color="auto"/>
            <w:bottom w:val="none" w:sz="0" w:space="0" w:color="auto"/>
            <w:right w:val="none" w:sz="0" w:space="0" w:color="auto"/>
          </w:divBdr>
        </w:div>
      </w:divsChild>
    </w:div>
    <w:div w:id="500003603">
      <w:bodyDiv w:val="1"/>
      <w:marLeft w:val="0"/>
      <w:marRight w:val="0"/>
      <w:marTop w:val="0"/>
      <w:marBottom w:val="0"/>
      <w:divBdr>
        <w:top w:val="none" w:sz="0" w:space="0" w:color="auto"/>
        <w:left w:val="none" w:sz="0" w:space="0" w:color="auto"/>
        <w:bottom w:val="none" w:sz="0" w:space="0" w:color="auto"/>
        <w:right w:val="none" w:sz="0" w:space="0" w:color="auto"/>
      </w:divBdr>
    </w:div>
    <w:div w:id="505752079">
      <w:bodyDiv w:val="1"/>
      <w:marLeft w:val="0"/>
      <w:marRight w:val="0"/>
      <w:marTop w:val="0"/>
      <w:marBottom w:val="0"/>
      <w:divBdr>
        <w:top w:val="none" w:sz="0" w:space="0" w:color="auto"/>
        <w:left w:val="none" w:sz="0" w:space="0" w:color="auto"/>
        <w:bottom w:val="none" w:sz="0" w:space="0" w:color="auto"/>
        <w:right w:val="none" w:sz="0" w:space="0" w:color="auto"/>
      </w:divBdr>
    </w:div>
    <w:div w:id="509371398">
      <w:bodyDiv w:val="1"/>
      <w:marLeft w:val="0"/>
      <w:marRight w:val="0"/>
      <w:marTop w:val="0"/>
      <w:marBottom w:val="0"/>
      <w:divBdr>
        <w:top w:val="none" w:sz="0" w:space="0" w:color="auto"/>
        <w:left w:val="none" w:sz="0" w:space="0" w:color="auto"/>
        <w:bottom w:val="none" w:sz="0" w:space="0" w:color="auto"/>
        <w:right w:val="none" w:sz="0" w:space="0" w:color="auto"/>
      </w:divBdr>
    </w:div>
    <w:div w:id="538519606">
      <w:bodyDiv w:val="1"/>
      <w:marLeft w:val="0"/>
      <w:marRight w:val="0"/>
      <w:marTop w:val="0"/>
      <w:marBottom w:val="0"/>
      <w:divBdr>
        <w:top w:val="none" w:sz="0" w:space="0" w:color="auto"/>
        <w:left w:val="none" w:sz="0" w:space="0" w:color="auto"/>
        <w:bottom w:val="none" w:sz="0" w:space="0" w:color="auto"/>
        <w:right w:val="none" w:sz="0" w:space="0" w:color="auto"/>
      </w:divBdr>
    </w:div>
    <w:div w:id="544214883">
      <w:bodyDiv w:val="1"/>
      <w:marLeft w:val="0"/>
      <w:marRight w:val="0"/>
      <w:marTop w:val="0"/>
      <w:marBottom w:val="0"/>
      <w:divBdr>
        <w:top w:val="none" w:sz="0" w:space="0" w:color="auto"/>
        <w:left w:val="none" w:sz="0" w:space="0" w:color="auto"/>
        <w:bottom w:val="none" w:sz="0" w:space="0" w:color="auto"/>
        <w:right w:val="none" w:sz="0" w:space="0" w:color="auto"/>
      </w:divBdr>
    </w:div>
    <w:div w:id="555626991">
      <w:bodyDiv w:val="1"/>
      <w:marLeft w:val="0"/>
      <w:marRight w:val="0"/>
      <w:marTop w:val="0"/>
      <w:marBottom w:val="0"/>
      <w:divBdr>
        <w:top w:val="none" w:sz="0" w:space="0" w:color="auto"/>
        <w:left w:val="none" w:sz="0" w:space="0" w:color="auto"/>
        <w:bottom w:val="none" w:sz="0" w:space="0" w:color="auto"/>
        <w:right w:val="none" w:sz="0" w:space="0" w:color="auto"/>
      </w:divBdr>
    </w:div>
    <w:div w:id="556942218">
      <w:bodyDiv w:val="1"/>
      <w:marLeft w:val="0"/>
      <w:marRight w:val="0"/>
      <w:marTop w:val="0"/>
      <w:marBottom w:val="0"/>
      <w:divBdr>
        <w:top w:val="none" w:sz="0" w:space="0" w:color="auto"/>
        <w:left w:val="none" w:sz="0" w:space="0" w:color="auto"/>
        <w:bottom w:val="none" w:sz="0" w:space="0" w:color="auto"/>
        <w:right w:val="none" w:sz="0" w:space="0" w:color="auto"/>
      </w:divBdr>
    </w:div>
    <w:div w:id="564141166">
      <w:bodyDiv w:val="1"/>
      <w:marLeft w:val="0"/>
      <w:marRight w:val="0"/>
      <w:marTop w:val="0"/>
      <w:marBottom w:val="0"/>
      <w:divBdr>
        <w:top w:val="none" w:sz="0" w:space="0" w:color="auto"/>
        <w:left w:val="none" w:sz="0" w:space="0" w:color="auto"/>
        <w:bottom w:val="none" w:sz="0" w:space="0" w:color="auto"/>
        <w:right w:val="none" w:sz="0" w:space="0" w:color="auto"/>
      </w:divBdr>
    </w:div>
    <w:div w:id="564217223">
      <w:bodyDiv w:val="1"/>
      <w:marLeft w:val="0"/>
      <w:marRight w:val="0"/>
      <w:marTop w:val="0"/>
      <w:marBottom w:val="0"/>
      <w:divBdr>
        <w:top w:val="none" w:sz="0" w:space="0" w:color="auto"/>
        <w:left w:val="none" w:sz="0" w:space="0" w:color="auto"/>
        <w:bottom w:val="none" w:sz="0" w:space="0" w:color="auto"/>
        <w:right w:val="none" w:sz="0" w:space="0" w:color="auto"/>
      </w:divBdr>
    </w:div>
    <w:div w:id="580410359">
      <w:bodyDiv w:val="1"/>
      <w:marLeft w:val="0"/>
      <w:marRight w:val="0"/>
      <w:marTop w:val="0"/>
      <w:marBottom w:val="0"/>
      <w:divBdr>
        <w:top w:val="none" w:sz="0" w:space="0" w:color="auto"/>
        <w:left w:val="none" w:sz="0" w:space="0" w:color="auto"/>
        <w:bottom w:val="none" w:sz="0" w:space="0" w:color="auto"/>
        <w:right w:val="none" w:sz="0" w:space="0" w:color="auto"/>
      </w:divBdr>
      <w:divsChild>
        <w:div w:id="801116363">
          <w:marLeft w:val="0"/>
          <w:marRight w:val="0"/>
          <w:marTop w:val="0"/>
          <w:marBottom w:val="0"/>
          <w:divBdr>
            <w:top w:val="none" w:sz="0" w:space="0" w:color="auto"/>
            <w:left w:val="none" w:sz="0" w:space="0" w:color="auto"/>
            <w:bottom w:val="none" w:sz="0" w:space="0" w:color="auto"/>
            <w:right w:val="none" w:sz="0" w:space="0" w:color="auto"/>
          </w:divBdr>
          <w:divsChild>
            <w:div w:id="1595015366">
              <w:marLeft w:val="0"/>
              <w:marRight w:val="0"/>
              <w:marTop w:val="0"/>
              <w:marBottom w:val="0"/>
              <w:divBdr>
                <w:top w:val="none" w:sz="0" w:space="0" w:color="auto"/>
                <w:left w:val="none" w:sz="0" w:space="0" w:color="auto"/>
                <w:bottom w:val="none" w:sz="0" w:space="0" w:color="auto"/>
                <w:right w:val="none" w:sz="0" w:space="0" w:color="auto"/>
              </w:divBdr>
            </w:div>
          </w:divsChild>
        </w:div>
        <w:div w:id="33510188">
          <w:marLeft w:val="0"/>
          <w:marRight w:val="0"/>
          <w:marTop w:val="0"/>
          <w:marBottom w:val="0"/>
          <w:divBdr>
            <w:top w:val="none" w:sz="0" w:space="0" w:color="auto"/>
            <w:left w:val="none" w:sz="0" w:space="0" w:color="auto"/>
            <w:bottom w:val="none" w:sz="0" w:space="0" w:color="auto"/>
            <w:right w:val="none" w:sz="0" w:space="0" w:color="auto"/>
          </w:divBdr>
          <w:divsChild>
            <w:div w:id="1248729767">
              <w:marLeft w:val="0"/>
              <w:marRight w:val="0"/>
              <w:marTop w:val="0"/>
              <w:marBottom w:val="0"/>
              <w:divBdr>
                <w:top w:val="none" w:sz="0" w:space="0" w:color="auto"/>
                <w:left w:val="none" w:sz="0" w:space="0" w:color="auto"/>
                <w:bottom w:val="none" w:sz="0" w:space="0" w:color="auto"/>
                <w:right w:val="none" w:sz="0" w:space="0" w:color="auto"/>
              </w:divBdr>
            </w:div>
          </w:divsChild>
        </w:div>
        <w:div w:id="1833175689">
          <w:marLeft w:val="0"/>
          <w:marRight w:val="0"/>
          <w:marTop w:val="0"/>
          <w:marBottom w:val="0"/>
          <w:divBdr>
            <w:top w:val="none" w:sz="0" w:space="0" w:color="auto"/>
            <w:left w:val="none" w:sz="0" w:space="0" w:color="auto"/>
            <w:bottom w:val="none" w:sz="0" w:space="0" w:color="auto"/>
            <w:right w:val="none" w:sz="0" w:space="0" w:color="auto"/>
          </w:divBdr>
          <w:divsChild>
            <w:div w:id="179178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53153">
      <w:bodyDiv w:val="1"/>
      <w:marLeft w:val="0"/>
      <w:marRight w:val="0"/>
      <w:marTop w:val="0"/>
      <w:marBottom w:val="0"/>
      <w:divBdr>
        <w:top w:val="none" w:sz="0" w:space="0" w:color="auto"/>
        <w:left w:val="none" w:sz="0" w:space="0" w:color="auto"/>
        <w:bottom w:val="none" w:sz="0" w:space="0" w:color="auto"/>
        <w:right w:val="none" w:sz="0" w:space="0" w:color="auto"/>
      </w:divBdr>
    </w:div>
    <w:div w:id="649363179">
      <w:bodyDiv w:val="1"/>
      <w:marLeft w:val="0"/>
      <w:marRight w:val="0"/>
      <w:marTop w:val="0"/>
      <w:marBottom w:val="0"/>
      <w:divBdr>
        <w:top w:val="none" w:sz="0" w:space="0" w:color="auto"/>
        <w:left w:val="none" w:sz="0" w:space="0" w:color="auto"/>
        <w:bottom w:val="none" w:sz="0" w:space="0" w:color="auto"/>
        <w:right w:val="none" w:sz="0" w:space="0" w:color="auto"/>
      </w:divBdr>
    </w:div>
    <w:div w:id="696010017">
      <w:bodyDiv w:val="1"/>
      <w:marLeft w:val="0"/>
      <w:marRight w:val="0"/>
      <w:marTop w:val="0"/>
      <w:marBottom w:val="0"/>
      <w:divBdr>
        <w:top w:val="none" w:sz="0" w:space="0" w:color="auto"/>
        <w:left w:val="none" w:sz="0" w:space="0" w:color="auto"/>
        <w:bottom w:val="none" w:sz="0" w:space="0" w:color="auto"/>
        <w:right w:val="none" w:sz="0" w:space="0" w:color="auto"/>
      </w:divBdr>
    </w:div>
    <w:div w:id="710349204">
      <w:bodyDiv w:val="1"/>
      <w:marLeft w:val="0"/>
      <w:marRight w:val="0"/>
      <w:marTop w:val="0"/>
      <w:marBottom w:val="0"/>
      <w:divBdr>
        <w:top w:val="none" w:sz="0" w:space="0" w:color="auto"/>
        <w:left w:val="none" w:sz="0" w:space="0" w:color="auto"/>
        <w:bottom w:val="none" w:sz="0" w:space="0" w:color="auto"/>
        <w:right w:val="none" w:sz="0" w:space="0" w:color="auto"/>
      </w:divBdr>
    </w:div>
    <w:div w:id="712270127">
      <w:bodyDiv w:val="1"/>
      <w:marLeft w:val="0"/>
      <w:marRight w:val="0"/>
      <w:marTop w:val="0"/>
      <w:marBottom w:val="0"/>
      <w:divBdr>
        <w:top w:val="none" w:sz="0" w:space="0" w:color="auto"/>
        <w:left w:val="none" w:sz="0" w:space="0" w:color="auto"/>
        <w:bottom w:val="none" w:sz="0" w:space="0" w:color="auto"/>
        <w:right w:val="none" w:sz="0" w:space="0" w:color="auto"/>
      </w:divBdr>
    </w:div>
    <w:div w:id="715814790">
      <w:bodyDiv w:val="1"/>
      <w:marLeft w:val="0"/>
      <w:marRight w:val="0"/>
      <w:marTop w:val="0"/>
      <w:marBottom w:val="0"/>
      <w:divBdr>
        <w:top w:val="none" w:sz="0" w:space="0" w:color="auto"/>
        <w:left w:val="none" w:sz="0" w:space="0" w:color="auto"/>
        <w:bottom w:val="none" w:sz="0" w:space="0" w:color="auto"/>
        <w:right w:val="none" w:sz="0" w:space="0" w:color="auto"/>
      </w:divBdr>
    </w:div>
    <w:div w:id="763186804">
      <w:bodyDiv w:val="1"/>
      <w:marLeft w:val="0"/>
      <w:marRight w:val="0"/>
      <w:marTop w:val="0"/>
      <w:marBottom w:val="0"/>
      <w:divBdr>
        <w:top w:val="none" w:sz="0" w:space="0" w:color="auto"/>
        <w:left w:val="none" w:sz="0" w:space="0" w:color="auto"/>
        <w:bottom w:val="none" w:sz="0" w:space="0" w:color="auto"/>
        <w:right w:val="none" w:sz="0" w:space="0" w:color="auto"/>
      </w:divBdr>
    </w:div>
    <w:div w:id="784425622">
      <w:bodyDiv w:val="1"/>
      <w:marLeft w:val="0"/>
      <w:marRight w:val="0"/>
      <w:marTop w:val="0"/>
      <w:marBottom w:val="0"/>
      <w:divBdr>
        <w:top w:val="none" w:sz="0" w:space="0" w:color="auto"/>
        <w:left w:val="none" w:sz="0" w:space="0" w:color="auto"/>
        <w:bottom w:val="none" w:sz="0" w:space="0" w:color="auto"/>
        <w:right w:val="none" w:sz="0" w:space="0" w:color="auto"/>
      </w:divBdr>
    </w:div>
    <w:div w:id="785661370">
      <w:bodyDiv w:val="1"/>
      <w:marLeft w:val="0"/>
      <w:marRight w:val="0"/>
      <w:marTop w:val="0"/>
      <w:marBottom w:val="0"/>
      <w:divBdr>
        <w:top w:val="none" w:sz="0" w:space="0" w:color="auto"/>
        <w:left w:val="none" w:sz="0" w:space="0" w:color="auto"/>
        <w:bottom w:val="none" w:sz="0" w:space="0" w:color="auto"/>
        <w:right w:val="none" w:sz="0" w:space="0" w:color="auto"/>
      </w:divBdr>
    </w:div>
    <w:div w:id="796724047">
      <w:bodyDiv w:val="1"/>
      <w:marLeft w:val="0"/>
      <w:marRight w:val="0"/>
      <w:marTop w:val="0"/>
      <w:marBottom w:val="0"/>
      <w:divBdr>
        <w:top w:val="none" w:sz="0" w:space="0" w:color="auto"/>
        <w:left w:val="none" w:sz="0" w:space="0" w:color="auto"/>
        <w:bottom w:val="none" w:sz="0" w:space="0" w:color="auto"/>
        <w:right w:val="none" w:sz="0" w:space="0" w:color="auto"/>
      </w:divBdr>
    </w:div>
    <w:div w:id="813567638">
      <w:bodyDiv w:val="1"/>
      <w:marLeft w:val="0"/>
      <w:marRight w:val="0"/>
      <w:marTop w:val="0"/>
      <w:marBottom w:val="0"/>
      <w:divBdr>
        <w:top w:val="none" w:sz="0" w:space="0" w:color="auto"/>
        <w:left w:val="none" w:sz="0" w:space="0" w:color="auto"/>
        <w:bottom w:val="none" w:sz="0" w:space="0" w:color="auto"/>
        <w:right w:val="none" w:sz="0" w:space="0" w:color="auto"/>
      </w:divBdr>
    </w:div>
    <w:div w:id="822815257">
      <w:bodyDiv w:val="1"/>
      <w:marLeft w:val="0"/>
      <w:marRight w:val="0"/>
      <w:marTop w:val="0"/>
      <w:marBottom w:val="0"/>
      <w:divBdr>
        <w:top w:val="none" w:sz="0" w:space="0" w:color="auto"/>
        <w:left w:val="none" w:sz="0" w:space="0" w:color="auto"/>
        <w:bottom w:val="none" w:sz="0" w:space="0" w:color="auto"/>
        <w:right w:val="none" w:sz="0" w:space="0" w:color="auto"/>
      </w:divBdr>
    </w:div>
    <w:div w:id="838468553">
      <w:bodyDiv w:val="1"/>
      <w:marLeft w:val="0"/>
      <w:marRight w:val="0"/>
      <w:marTop w:val="0"/>
      <w:marBottom w:val="0"/>
      <w:divBdr>
        <w:top w:val="none" w:sz="0" w:space="0" w:color="auto"/>
        <w:left w:val="none" w:sz="0" w:space="0" w:color="auto"/>
        <w:bottom w:val="none" w:sz="0" w:space="0" w:color="auto"/>
        <w:right w:val="none" w:sz="0" w:space="0" w:color="auto"/>
      </w:divBdr>
    </w:div>
    <w:div w:id="840194706">
      <w:bodyDiv w:val="1"/>
      <w:marLeft w:val="0"/>
      <w:marRight w:val="0"/>
      <w:marTop w:val="0"/>
      <w:marBottom w:val="0"/>
      <w:divBdr>
        <w:top w:val="none" w:sz="0" w:space="0" w:color="auto"/>
        <w:left w:val="none" w:sz="0" w:space="0" w:color="auto"/>
        <w:bottom w:val="none" w:sz="0" w:space="0" w:color="auto"/>
        <w:right w:val="none" w:sz="0" w:space="0" w:color="auto"/>
      </w:divBdr>
    </w:div>
    <w:div w:id="911621422">
      <w:bodyDiv w:val="1"/>
      <w:marLeft w:val="0"/>
      <w:marRight w:val="0"/>
      <w:marTop w:val="0"/>
      <w:marBottom w:val="0"/>
      <w:divBdr>
        <w:top w:val="none" w:sz="0" w:space="0" w:color="auto"/>
        <w:left w:val="none" w:sz="0" w:space="0" w:color="auto"/>
        <w:bottom w:val="none" w:sz="0" w:space="0" w:color="auto"/>
        <w:right w:val="none" w:sz="0" w:space="0" w:color="auto"/>
      </w:divBdr>
    </w:div>
    <w:div w:id="939026028">
      <w:bodyDiv w:val="1"/>
      <w:marLeft w:val="0"/>
      <w:marRight w:val="0"/>
      <w:marTop w:val="0"/>
      <w:marBottom w:val="0"/>
      <w:divBdr>
        <w:top w:val="none" w:sz="0" w:space="0" w:color="auto"/>
        <w:left w:val="none" w:sz="0" w:space="0" w:color="auto"/>
        <w:bottom w:val="none" w:sz="0" w:space="0" w:color="auto"/>
        <w:right w:val="none" w:sz="0" w:space="0" w:color="auto"/>
      </w:divBdr>
    </w:div>
    <w:div w:id="963120121">
      <w:bodyDiv w:val="1"/>
      <w:marLeft w:val="0"/>
      <w:marRight w:val="0"/>
      <w:marTop w:val="0"/>
      <w:marBottom w:val="0"/>
      <w:divBdr>
        <w:top w:val="none" w:sz="0" w:space="0" w:color="auto"/>
        <w:left w:val="none" w:sz="0" w:space="0" w:color="auto"/>
        <w:bottom w:val="none" w:sz="0" w:space="0" w:color="auto"/>
        <w:right w:val="none" w:sz="0" w:space="0" w:color="auto"/>
      </w:divBdr>
    </w:div>
    <w:div w:id="1012102595">
      <w:bodyDiv w:val="1"/>
      <w:marLeft w:val="0"/>
      <w:marRight w:val="0"/>
      <w:marTop w:val="0"/>
      <w:marBottom w:val="0"/>
      <w:divBdr>
        <w:top w:val="none" w:sz="0" w:space="0" w:color="auto"/>
        <w:left w:val="none" w:sz="0" w:space="0" w:color="auto"/>
        <w:bottom w:val="none" w:sz="0" w:space="0" w:color="auto"/>
        <w:right w:val="none" w:sz="0" w:space="0" w:color="auto"/>
      </w:divBdr>
    </w:div>
    <w:div w:id="1038622226">
      <w:bodyDiv w:val="1"/>
      <w:marLeft w:val="0"/>
      <w:marRight w:val="0"/>
      <w:marTop w:val="0"/>
      <w:marBottom w:val="0"/>
      <w:divBdr>
        <w:top w:val="none" w:sz="0" w:space="0" w:color="auto"/>
        <w:left w:val="none" w:sz="0" w:space="0" w:color="auto"/>
        <w:bottom w:val="none" w:sz="0" w:space="0" w:color="auto"/>
        <w:right w:val="none" w:sz="0" w:space="0" w:color="auto"/>
      </w:divBdr>
    </w:div>
    <w:div w:id="1038628350">
      <w:bodyDiv w:val="1"/>
      <w:marLeft w:val="0"/>
      <w:marRight w:val="0"/>
      <w:marTop w:val="0"/>
      <w:marBottom w:val="0"/>
      <w:divBdr>
        <w:top w:val="none" w:sz="0" w:space="0" w:color="auto"/>
        <w:left w:val="none" w:sz="0" w:space="0" w:color="auto"/>
        <w:bottom w:val="none" w:sz="0" w:space="0" w:color="auto"/>
        <w:right w:val="none" w:sz="0" w:space="0" w:color="auto"/>
      </w:divBdr>
    </w:div>
    <w:div w:id="1040936873">
      <w:bodyDiv w:val="1"/>
      <w:marLeft w:val="0"/>
      <w:marRight w:val="0"/>
      <w:marTop w:val="0"/>
      <w:marBottom w:val="0"/>
      <w:divBdr>
        <w:top w:val="none" w:sz="0" w:space="0" w:color="auto"/>
        <w:left w:val="none" w:sz="0" w:space="0" w:color="auto"/>
        <w:bottom w:val="none" w:sz="0" w:space="0" w:color="auto"/>
        <w:right w:val="none" w:sz="0" w:space="0" w:color="auto"/>
      </w:divBdr>
    </w:div>
    <w:div w:id="1060834626">
      <w:bodyDiv w:val="1"/>
      <w:marLeft w:val="0"/>
      <w:marRight w:val="0"/>
      <w:marTop w:val="0"/>
      <w:marBottom w:val="0"/>
      <w:divBdr>
        <w:top w:val="none" w:sz="0" w:space="0" w:color="auto"/>
        <w:left w:val="none" w:sz="0" w:space="0" w:color="auto"/>
        <w:bottom w:val="none" w:sz="0" w:space="0" w:color="auto"/>
        <w:right w:val="none" w:sz="0" w:space="0" w:color="auto"/>
      </w:divBdr>
    </w:div>
    <w:div w:id="1130320681">
      <w:bodyDiv w:val="1"/>
      <w:marLeft w:val="0"/>
      <w:marRight w:val="0"/>
      <w:marTop w:val="0"/>
      <w:marBottom w:val="0"/>
      <w:divBdr>
        <w:top w:val="none" w:sz="0" w:space="0" w:color="auto"/>
        <w:left w:val="none" w:sz="0" w:space="0" w:color="auto"/>
        <w:bottom w:val="none" w:sz="0" w:space="0" w:color="auto"/>
        <w:right w:val="none" w:sz="0" w:space="0" w:color="auto"/>
      </w:divBdr>
    </w:div>
    <w:div w:id="1155993876">
      <w:bodyDiv w:val="1"/>
      <w:marLeft w:val="0"/>
      <w:marRight w:val="0"/>
      <w:marTop w:val="0"/>
      <w:marBottom w:val="0"/>
      <w:divBdr>
        <w:top w:val="none" w:sz="0" w:space="0" w:color="auto"/>
        <w:left w:val="none" w:sz="0" w:space="0" w:color="auto"/>
        <w:bottom w:val="none" w:sz="0" w:space="0" w:color="auto"/>
        <w:right w:val="none" w:sz="0" w:space="0" w:color="auto"/>
      </w:divBdr>
    </w:div>
    <w:div w:id="1179927653">
      <w:bodyDiv w:val="1"/>
      <w:marLeft w:val="0"/>
      <w:marRight w:val="0"/>
      <w:marTop w:val="0"/>
      <w:marBottom w:val="0"/>
      <w:divBdr>
        <w:top w:val="none" w:sz="0" w:space="0" w:color="auto"/>
        <w:left w:val="none" w:sz="0" w:space="0" w:color="auto"/>
        <w:bottom w:val="none" w:sz="0" w:space="0" w:color="auto"/>
        <w:right w:val="none" w:sz="0" w:space="0" w:color="auto"/>
      </w:divBdr>
    </w:div>
    <w:div w:id="1186017598">
      <w:bodyDiv w:val="1"/>
      <w:marLeft w:val="0"/>
      <w:marRight w:val="0"/>
      <w:marTop w:val="0"/>
      <w:marBottom w:val="0"/>
      <w:divBdr>
        <w:top w:val="none" w:sz="0" w:space="0" w:color="auto"/>
        <w:left w:val="none" w:sz="0" w:space="0" w:color="auto"/>
        <w:bottom w:val="none" w:sz="0" w:space="0" w:color="auto"/>
        <w:right w:val="none" w:sz="0" w:space="0" w:color="auto"/>
      </w:divBdr>
    </w:div>
    <w:div w:id="1197504823">
      <w:bodyDiv w:val="1"/>
      <w:marLeft w:val="0"/>
      <w:marRight w:val="0"/>
      <w:marTop w:val="0"/>
      <w:marBottom w:val="0"/>
      <w:divBdr>
        <w:top w:val="none" w:sz="0" w:space="0" w:color="auto"/>
        <w:left w:val="none" w:sz="0" w:space="0" w:color="auto"/>
        <w:bottom w:val="none" w:sz="0" w:space="0" w:color="auto"/>
        <w:right w:val="none" w:sz="0" w:space="0" w:color="auto"/>
      </w:divBdr>
    </w:div>
    <w:div w:id="1216509367">
      <w:bodyDiv w:val="1"/>
      <w:marLeft w:val="0"/>
      <w:marRight w:val="0"/>
      <w:marTop w:val="0"/>
      <w:marBottom w:val="0"/>
      <w:divBdr>
        <w:top w:val="none" w:sz="0" w:space="0" w:color="auto"/>
        <w:left w:val="none" w:sz="0" w:space="0" w:color="auto"/>
        <w:bottom w:val="none" w:sz="0" w:space="0" w:color="auto"/>
        <w:right w:val="none" w:sz="0" w:space="0" w:color="auto"/>
      </w:divBdr>
    </w:div>
    <w:div w:id="1260989254">
      <w:bodyDiv w:val="1"/>
      <w:marLeft w:val="0"/>
      <w:marRight w:val="0"/>
      <w:marTop w:val="0"/>
      <w:marBottom w:val="0"/>
      <w:divBdr>
        <w:top w:val="none" w:sz="0" w:space="0" w:color="auto"/>
        <w:left w:val="none" w:sz="0" w:space="0" w:color="auto"/>
        <w:bottom w:val="none" w:sz="0" w:space="0" w:color="auto"/>
        <w:right w:val="none" w:sz="0" w:space="0" w:color="auto"/>
      </w:divBdr>
    </w:div>
    <w:div w:id="1265963248">
      <w:bodyDiv w:val="1"/>
      <w:marLeft w:val="0"/>
      <w:marRight w:val="0"/>
      <w:marTop w:val="0"/>
      <w:marBottom w:val="0"/>
      <w:divBdr>
        <w:top w:val="none" w:sz="0" w:space="0" w:color="auto"/>
        <w:left w:val="none" w:sz="0" w:space="0" w:color="auto"/>
        <w:bottom w:val="none" w:sz="0" w:space="0" w:color="auto"/>
        <w:right w:val="none" w:sz="0" w:space="0" w:color="auto"/>
      </w:divBdr>
    </w:div>
    <w:div w:id="1268541345">
      <w:bodyDiv w:val="1"/>
      <w:marLeft w:val="0"/>
      <w:marRight w:val="0"/>
      <w:marTop w:val="0"/>
      <w:marBottom w:val="0"/>
      <w:divBdr>
        <w:top w:val="none" w:sz="0" w:space="0" w:color="auto"/>
        <w:left w:val="none" w:sz="0" w:space="0" w:color="auto"/>
        <w:bottom w:val="none" w:sz="0" w:space="0" w:color="auto"/>
        <w:right w:val="none" w:sz="0" w:space="0" w:color="auto"/>
      </w:divBdr>
    </w:div>
    <w:div w:id="1285305485">
      <w:bodyDiv w:val="1"/>
      <w:marLeft w:val="0"/>
      <w:marRight w:val="0"/>
      <w:marTop w:val="0"/>
      <w:marBottom w:val="0"/>
      <w:divBdr>
        <w:top w:val="none" w:sz="0" w:space="0" w:color="auto"/>
        <w:left w:val="none" w:sz="0" w:space="0" w:color="auto"/>
        <w:bottom w:val="none" w:sz="0" w:space="0" w:color="auto"/>
        <w:right w:val="none" w:sz="0" w:space="0" w:color="auto"/>
      </w:divBdr>
    </w:div>
    <w:div w:id="1293170622">
      <w:bodyDiv w:val="1"/>
      <w:marLeft w:val="0"/>
      <w:marRight w:val="0"/>
      <w:marTop w:val="0"/>
      <w:marBottom w:val="0"/>
      <w:divBdr>
        <w:top w:val="none" w:sz="0" w:space="0" w:color="auto"/>
        <w:left w:val="none" w:sz="0" w:space="0" w:color="auto"/>
        <w:bottom w:val="none" w:sz="0" w:space="0" w:color="auto"/>
        <w:right w:val="none" w:sz="0" w:space="0" w:color="auto"/>
      </w:divBdr>
    </w:div>
    <w:div w:id="1302491820">
      <w:bodyDiv w:val="1"/>
      <w:marLeft w:val="0"/>
      <w:marRight w:val="0"/>
      <w:marTop w:val="0"/>
      <w:marBottom w:val="0"/>
      <w:divBdr>
        <w:top w:val="none" w:sz="0" w:space="0" w:color="auto"/>
        <w:left w:val="none" w:sz="0" w:space="0" w:color="auto"/>
        <w:bottom w:val="none" w:sz="0" w:space="0" w:color="auto"/>
        <w:right w:val="none" w:sz="0" w:space="0" w:color="auto"/>
      </w:divBdr>
    </w:div>
    <w:div w:id="1332178645">
      <w:bodyDiv w:val="1"/>
      <w:marLeft w:val="0"/>
      <w:marRight w:val="0"/>
      <w:marTop w:val="0"/>
      <w:marBottom w:val="0"/>
      <w:divBdr>
        <w:top w:val="none" w:sz="0" w:space="0" w:color="auto"/>
        <w:left w:val="none" w:sz="0" w:space="0" w:color="auto"/>
        <w:bottom w:val="none" w:sz="0" w:space="0" w:color="auto"/>
        <w:right w:val="none" w:sz="0" w:space="0" w:color="auto"/>
      </w:divBdr>
    </w:div>
    <w:div w:id="1378123487">
      <w:bodyDiv w:val="1"/>
      <w:marLeft w:val="0"/>
      <w:marRight w:val="0"/>
      <w:marTop w:val="0"/>
      <w:marBottom w:val="0"/>
      <w:divBdr>
        <w:top w:val="none" w:sz="0" w:space="0" w:color="auto"/>
        <w:left w:val="none" w:sz="0" w:space="0" w:color="auto"/>
        <w:bottom w:val="none" w:sz="0" w:space="0" w:color="auto"/>
        <w:right w:val="none" w:sz="0" w:space="0" w:color="auto"/>
      </w:divBdr>
    </w:div>
    <w:div w:id="1390492102">
      <w:bodyDiv w:val="1"/>
      <w:marLeft w:val="0"/>
      <w:marRight w:val="0"/>
      <w:marTop w:val="0"/>
      <w:marBottom w:val="0"/>
      <w:divBdr>
        <w:top w:val="none" w:sz="0" w:space="0" w:color="auto"/>
        <w:left w:val="none" w:sz="0" w:space="0" w:color="auto"/>
        <w:bottom w:val="none" w:sz="0" w:space="0" w:color="auto"/>
        <w:right w:val="none" w:sz="0" w:space="0" w:color="auto"/>
      </w:divBdr>
    </w:div>
    <w:div w:id="1405762009">
      <w:bodyDiv w:val="1"/>
      <w:marLeft w:val="0"/>
      <w:marRight w:val="0"/>
      <w:marTop w:val="0"/>
      <w:marBottom w:val="0"/>
      <w:divBdr>
        <w:top w:val="none" w:sz="0" w:space="0" w:color="auto"/>
        <w:left w:val="none" w:sz="0" w:space="0" w:color="auto"/>
        <w:bottom w:val="none" w:sz="0" w:space="0" w:color="auto"/>
        <w:right w:val="none" w:sz="0" w:space="0" w:color="auto"/>
      </w:divBdr>
    </w:div>
    <w:div w:id="1411394005">
      <w:bodyDiv w:val="1"/>
      <w:marLeft w:val="0"/>
      <w:marRight w:val="0"/>
      <w:marTop w:val="0"/>
      <w:marBottom w:val="0"/>
      <w:divBdr>
        <w:top w:val="none" w:sz="0" w:space="0" w:color="auto"/>
        <w:left w:val="none" w:sz="0" w:space="0" w:color="auto"/>
        <w:bottom w:val="none" w:sz="0" w:space="0" w:color="auto"/>
        <w:right w:val="none" w:sz="0" w:space="0" w:color="auto"/>
      </w:divBdr>
    </w:div>
    <w:div w:id="1460487302">
      <w:bodyDiv w:val="1"/>
      <w:marLeft w:val="0"/>
      <w:marRight w:val="0"/>
      <w:marTop w:val="0"/>
      <w:marBottom w:val="0"/>
      <w:divBdr>
        <w:top w:val="none" w:sz="0" w:space="0" w:color="auto"/>
        <w:left w:val="none" w:sz="0" w:space="0" w:color="auto"/>
        <w:bottom w:val="none" w:sz="0" w:space="0" w:color="auto"/>
        <w:right w:val="none" w:sz="0" w:space="0" w:color="auto"/>
      </w:divBdr>
    </w:div>
    <w:div w:id="1469737965">
      <w:bodyDiv w:val="1"/>
      <w:marLeft w:val="0"/>
      <w:marRight w:val="0"/>
      <w:marTop w:val="0"/>
      <w:marBottom w:val="0"/>
      <w:divBdr>
        <w:top w:val="none" w:sz="0" w:space="0" w:color="auto"/>
        <w:left w:val="none" w:sz="0" w:space="0" w:color="auto"/>
        <w:bottom w:val="none" w:sz="0" w:space="0" w:color="auto"/>
        <w:right w:val="none" w:sz="0" w:space="0" w:color="auto"/>
      </w:divBdr>
      <w:divsChild>
        <w:div w:id="1113011275">
          <w:marLeft w:val="0"/>
          <w:marRight w:val="0"/>
          <w:marTop w:val="0"/>
          <w:marBottom w:val="0"/>
          <w:divBdr>
            <w:top w:val="none" w:sz="0" w:space="0" w:color="auto"/>
            <w:left w:val="none" w:sz="0" w:space="0" w:color="auto"/>
            <w:bottom w:val="none" w:sz="0" w:space="0" w:color="auto"/>
            <w:right w:val="none" w:sz="0" w:space="0" w:color="auto"/>
          </w:divBdr>
        </w:div>
        <w:div w:id="929120927">
          <w:marLeft w:val="0"/>
          <w:marRight w:val="0"/>
          <w:marTop w:val="0"/>
          <w:marBottom w:val="0"/>
          <w:divBdr>
            <w:top w:val="none" w:sz="0" w:space="0" w:color="auto"/>
            <w:left w:val="none" w:sz="0" w:space="0" w:color="auto"/>
            <w:bottom w:val="none" w:sz="0" w:space="0" w:color="auto"/>
            <w:right w:val="none" w:sz="0" w:space="0" w:color="auto"/>
          </w:divBdr>
        </w:div>
      </w:divsChild>
    </w:div>
    <w:div w:id="1485513672">
      <w:bodyDiv w:val="1"/>
      <w:marLeft w:val="0"/>
      <w:marRight w:val="0"/>
      <w:marTop w:val="0"/>
      <w:marBottom w:val="0"/>
      <w:divBdr>
        <w:top w:val="none" w:sz="0" w:space="0" w:color="auto"/>
        <w:left w:val="none" w:sz="0" w:space="0" w:color="auto"/>
        <w:bottom w:val="none" w:sz="0" w:space="0" w:color="auto"/>
        <w:right w:val="none" w:sz="0" w:space="0" w:color="auto"/>
      </w:divBdr>
    </w:div>
    <w:div w:id="1599019661">
      <w:bodyDiv w:val="1"/>
      <w:marLeft w:val="0"/>
      <w:marRight w:val="0"/>
      <w:marTop w:val="0"/>
      <w:marBottom w:val="0"/>
      <w:divBdr>
        <w:top w:val="none" w:sz="0" w:space="0" w:color="auto"/>
        <w:left w:val="none" w:sz="0" w:space="0" w:color="auto"/>
        <w:bottom w:val="none" w:sz="0" w:space="0" w:color="auto"/>
        <w:right w:val="none" w:sz="0" w:space="0" w:color="auto"/>
      </w:divBdr>
    </w:div>
    <w:div w:id="1658654882">
      <w:bodyDiv w:val="1"/>
      <w:marLeft w:val="0"/>
      <w:marRight w:val="0"/>
      <w:marTop w:val="0"/>
      <w:marBottom w:val="0"/>
      <w:divBdr>
        <w:top w:val="none" w:sz="0" w:space="0" w:color="auto"/>
        <w:left w:val="none" w:sz="0" w:space="0" w:color="auto"/>
        <w:bottom w:val="none" w:sz="0" w:space="0" w:color="auto"/>
        <w:right w:val="none" w:sz="0" w:space="0" w:color="auto"/>
      </w:divBdr>
    </w:div>
    <w:div w:id="1695303603">
      <w:bodyDiv w:val="1"/>
      <w:marLeft w:val="0"/>
      <w:marRight w:val="0"/>
      <w:marTop w:val="0"/>
      <w:marBottom w:val="0"/>
      <w:divBdr>
        <w:top w:val="none" w:sz="0" w:space="0" w:color="auto"/>
        <w:left w:val="none" w:sz="0" w:space="0" w:color="auto"/>
        <w:bottom w:val="none" w:sz="0" w:space="0" w:color="auto"/>
        <w:right w:val="none" w:sz="0" w:space="0" w:color="auto"/>
      </w:divBdr>
    </w:div>
    <w:div w:id="1697661260">
      <w:bodyDiv w:val="1"/>
      <w:marLeft w:val="0"/>
      <w:marRight w:val="0"/>
      <w:marTop w:val="0"/>
      <w:marBottom w:val="0"/>
      <w:divBdr>
        <w:top w:val="none" w:sz="0" w:space="0" w:color="auto"/>
        <w:left w:val="none" w:sz="0" w:space="0" w:color="auto"/>
        <w:bottom w:val="none" w:sz="0" w:space="0" w:color="auto"/>
        <w:right w:val="none" w:sz="0" w:space="0" w:color="auto"/>
      </w:divBdr>
    </w:div>
    <w:div w:id="1699161015">
      <w:bodyDiv w:val="1"/>
      <w:marLeft w:val="0"/>
      <w:marRight w:val="0"/>
      <w:marTop w:val="0"/>
      <w:marBottom w:val="0"/>
      <w:divBdr>
        <w:top w:val="none" w:sz="0" w:space="0" w:color="auto"/>
        <w:left w:val="none" w:sz="0" w:space="0" w:color="auto"/>
        <w:bottom w:val="none" w:sz="0" w:space="0" w:color="auto"/>
        <w:right w:val="none" w:sz="0" w:space="0" w:color="auto"/>
      </w:divBdr>
    </w:div>
    <w:div w:id="1717394696">
      <w:bodyDiv w:val="1"/>
      <w:marLeft w:val="0"/>
      <w:marRight w:val="0"/>
      <w:marTop w:val="0"/>
      <w:marBottom w:val="0"/>
      <w:divBdr>
        <w:top w:val="none" w:sz="0" w:space="0" w:color="auto"/>
        <w:left w:val="none" w:sz="0" w:space="0" w:color="auto"/>
        <w:bottom w:val="none" w:sz="0" w:space="0" w:color="auto"/>
        <w:right w:val="none" w:sz="0" w:space="0" w:color="auto"/>
      </w:divBdr>
    </w:div>
    <w:div w:id="1794203276">
      <w:bodyDiv w:val="1"/>
      <w:marLeft w:val="0"/>
      <w:marRight w:val="0"/>
      <w:marTop w:val="0"/>
      <w:marBottom w:val="0"/>
      <w:divBdr>
        <w:top w:val="none" w:sz="0" w:space="0" w:color="auto"/>
        <w:left w:val="none" w:sz="0" w:space="0" w:color="auto"/>
        <w:bottom w:val="none" w:sz="0" w:space="0" w:color="auto"/>
        <w:right w:val="none" w:sz="0" w:space="0" w:color="auto"/>
      </w:divBdr>
    </w:div>
    <w:div w:id="1810394617">
      <w:bodyDiv w:val="1"/>
      <w:marLeft w:val="0"/>
      <w:marRight w:val="0"/>
      <w:marTop w:val="0"/>
      <w:marBottom w:val="0"/>
      <w:divBdr>
        <w:top w:val="none" w:sz="0" w:space="0" w:color="auto"/>
        <w:left w:val="none" w:sz="0" w:space="0" w:color="auto"/>
        <w:bottom w:val="none" w:sz="0" w:space="0" w:color="auto"/>
        <w:right w:val="none" w:sz="0" w:space="0" w:color="auto"/>
      </w:divBdr>
      <w:divsChild>
        <w:div w:id="1153641110">
          <w:marLeft w:val="0"/>
          <w:marRight w:val="0"/>
          <w:marTop w:val="480"/>
          <w:marBottom w:val="240"/>
          <w:divBdr>
            <w:top w:val="none" w:sz="0" w:space="0" w:color="auto"/>
            <w:left w:val="none" w:sz="0" w:space="0" w:color="auto"/>
            <w:bottom w:val="none" w:sz="0" w:space="0" w:color="auto"/>
            <w:right w:val="none" w:sz="0" w:space="0" w:color="auto"/>
          </w:divBdr>
        </w:div>
        <w:div w:id="1367021352">
          <w:marLeft w:val="0"/>
          <w:marRight w:val="0"/>
          <w:marTop w:val="0"/>
          <w:marBottom w:val="567"/>
          <w:divBdr>
            <w:top w:val="none" w:sz="0" w:space="0" w:color="auto"/>
            <w:left w:val="none" w:sz="0" w:space="0" w:color="auto"/>
            <w:bottom w:val="none" w:sz="0" w:space="0" w:color="auto"/>
            <w:right w:val="none" w:sz="0" w:space="0" w:color="auto"/>
          </w:divBdr>
        </w:div>
      </w:divsChild>
    </w:div>
    <w:div w:id="1814328687">
      <w:bodyDiv w:val="1"/>
      <w:marLeft w:val="0"/>
      <w:marRight w:val="0"/>
      <w:marTop w:val="0"/>
      <w:marBottom w:val="0"/>
      <w:divBdr>
        <w:top w:val="none" w:sz="0" w:space="0" w:color="auto"/>
        <w:left w:val="none" w:sz="0" w:space="0" w:color="auto"/>
        <w:bottom w:val="none" w:sz="0" w:space="0" w:color="auto"/>
        <w:right w:val="none" w:sz="0" w:space="0" w:color="auto"/>
      </w:divBdr>
    </w:div>
    <w:div w:id="1857688630">
      <w:bodyDiv w:val="1"/>
      <w:marLeft w:val="0"/>
      <w:marRight w:val="0"/>
      <w:marTop w:val="0"/>
      <w:marBottom w:val="0"/>
      <w:divBdr>
        <w:top w:val="none" w:sz="0" w:space="0" w:color="auto"/>
        <w:left w:val="none" w:sz="0" w:space="0" w:color="auto"/>
        <w:bottom w:val="none" w:sz="0" w:space="0" w:color="auto"/>
        <w:right w:val="none" w:sz="0" w:space="0" w:color="auto"/>
      </w:divBdr>
    </w:div>
    <w:div w:id="1882857853">
      <w:bodyDiv w:val="1"/>
      <w:marLeft w:val="0"/>
      <w:marRight w:val="0"/>
      <w:marTop w:val="0"/>
      <w:marBottom w:val="0"/>
      <w:divBdr>
        <w:top w:val="none" w:sz="0" w:space="0" w:color="auto"/>
        <w:left w:val="none" w:sz="0" w:space="0" w:color="auto"/>
        <w:bottom w:val="none" w:sz="0" w:space="0" w:color="auto"/>
        <w:right w:val="none" w:sz="0" w:space="0" w:color="auto"/>
      </w:divBdr>
    </w:div>
    <w:div w:id="1894344431">
      <w:bodyDiv w:val="1"/>
      <w:marLeft w:val="0"/>
      <w:marRight w:val="0"/>
      <w:marTop w:val="0"/>
      <w:marBottom w:val="0"/>
      <w:divBdr>
        <w:top w:val="none" w:sz="0" w:space="0" w:color="auto"/>
        <w:left w:val="none" w:sz="0" w:space="0" w:color="auto"/>
        <w:bottom w:val="none" w:sz="0" w:space="0" w:color="auto"/>
        <w:right w:val="none" w:sz="0" w:space="0" w:color="auto"/>
      </w:divBdr>
    </w:div>
    <w:div w:id="1916013430">
      <w:bodyDiv w:val="1"/>
      <w:marLeft w:val="0"/>
      <w:marRight w:val="0"/>
      <w:marTop w:val="0"/>
      <w:marBottom w:val="0"/>
      <w:divBdr>
        <w:top w:val="none" w:sz="0" w:space="0" w:color="auto"/>
        <w:left w:val="none" w:sz="0" w:space="0" w:color="auto"/>
        <w:bottom w:val="none" w:sz="0" w:space="0" w:color="auto"/>
        <w:right w:val="none" w:sz="0" w:space="0" w:color="auto"/>
      </w:divBdr>
    </w:div>
    <w:div w:id="1961450882">
      <w:bodyDiv w:val="1"/>
      <w:marLeft w:val="0"/>
      <w:marRight w:val="0"/>
      <w:marTop w:val="0"/>
      <w:marBottom w:val="0"/>
      <w:divBdr>
        <w:top w:val="none" w:sz="0" w:space="0" w:color="auto"/>
        <w:left w:val="none" w:sz="0" w:space="0" w:color="auto"/>
        <w:bottom w:val="none" w:sz="0" w:space="0" w:color="auto"/>
        <w:right w:val="none" w:sz="0" w:space="0" w:color="auto"/>
      </w:divBdr>
    </w:div>
    <w:div w:id="1970817106">
      <w:bodyDiv w:val="1"/>
      <w:marLeft w:val="0"/>
      <w:marRight w:val="0"/>
      <w:marTop w:val="0"/>
      <w:marBottom w:val="0"/>
      <w:divBdr>
        <w:top w:val="none" w:sz="0" w:space="0" w:color="auto"/>
        <w:left w:val="none" w:sz="0" w:space="0" w:color="auto"/>
        <w:bottom w:val="none" w:sz="0" w:space="0" w:color="auto"/>
        <w:right w:val="none" w:sz="0" w:space="0" w:color="auto"/>
      </w:divBdr>
    </w:div>
    <w:div w:id="1973751264">
      <w:bodyDiv w:val="1"/>
      <w:marLeft w:val="0"/>
      <w:marRight w:val="0"/>
      <w:marTop w:val="0"/>
      <w:marBottom w:val="0"/>
      <w:divBdr>
        <w:top w:val="none" w:sz="0" w:space="0" w:color="auto"/>
        <w:left w:val="none" w:sz="0" w:space="0" w:color="auto"/>
        <w:bottom w:val="none" w:sz="0" w:space="0" w:color="auto"/>
        <w:right w:val="none" w:sz="0" w:space="0" w:color="auto"/>
      </w:divBdr>
    </w:div>
    <w:div w:id="1997610647">
      <w:bodyDiv w:val="1"/>
      <w:marLeft w:val="0"/>
      <w:marRight w:val="0"/>
      <w:marTop w:val="0"/>
      <w:marBottom w:val="0"/>
      <w:divBdr>
        <w:top w:val="none" w:sz="0" w:space="0" w:color="auto"/>
        <w:left w:val="none" w:sz="0" w:space="0" w:color="auto"/>
        <w:bottom w:val="none" w:sz="0" w:space="0" w:color="auto"/>
        <w:right w:val="none" w:sz="0" w:space="0" w:color="auto"/>
      </w:divBdr>
    </w:div>
    <w:div w:id="2017951069">
      <w:bodyDiv w:val="1"/>
      <w:marLeft w:val="0"/>
      <w:marRight w:val="0"/>
      <w:marTop w:val="0"/>
      <w:marBottom w:val="0"/>
      <w:divBdr>
        <w:top w:val="none" w:sz="0" w:space="0" w:color="auto"/>
        <w:left w:val="none" w:sz="0" w:space="0" w:color="auto"/>
        <w:bottom w:val="none" w:sz="0" w:space="0" w:color="auto"/>
        <w:right w:val="none" w:sz="0" w:space="0" w:color="auto"/>
      </w:divBdr>
    </w:div>
    <w:div w:id="21369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sparveselibu.lv/sites/default/files/inline-files/Petijums-par-azartspelu-socialo-mediju-datorspelu-un-citu-procesu-atkaribu-izplatibu-Latvija.pdf"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LSBA.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44C00-0E88-E34D-9809-C577D6E93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1025</Words>
  <Characters>5844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Reinis Papulis</dc:creator>
  <cp:keywords/>
  <dc:description/>
  <cp:lastModifiedBy>Batalauska, Liga (RIG-GOL)</cp:lastModifiedBy>
  <cp:revision>46</cp:revision>
  <dcterms:created xsi:type="dcterms:W3CDTF">2022-08-08T09:40:00Z</dcterms:created>
  <dcterms:modified xsi:type="dcterms:W3CDTF">2022-08-10T16:17:00Z</dcterms:modified>
</cp:coreProperties>
</file>