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22-TA-1828: Likumprojekts (Grozījumi)</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Grozījumi Elektroenerģijas tirgus likumā</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Likumprojekts (grozījumi) 6.0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6.0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Tieslietu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02.08.2024.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02.08.2024.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ar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r w:rsidR="00000000" w:rsidRPr="00000000" w:rsidDel="00000000">
              <w:rPr>
                <w:b w:val="1"/>
                <w:rtl w:val="0"/>
              </w:rPr>
              <w:t xml:space="preserve">44.pants. Elektroenerģijas ražotāja un elektroenerģijas uzkrātuves operatora atbildība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Regulators ir tiesīgs elektroenerģijas ražotājam un elektroenerģijas uzkrātuves operatoram uzlikt soda naudu līdz 10 procentiem no elektroenerģijas ražotāja vai elektroenerģijas uzkrātuves operatora iepriekšējā finanšu gada neto apgrozījuma, bet ne mazāk kā 300 euro, ja elektroenerģijas ražotājs vai elektroenerģijas uzkrātuves operators: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sniedz elektroenerģijas ražošanas pakalpojumu vai uzkrātās elektroenerģijas pārdošanu bez reģistrācijas vai pārkāpj vispārējās atļaujas noteikumus;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nesniedz regulatoram informāciju tā noteiktajā laikā un kārtībā vai sniedz nepatiesu informāciju.".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Kā tas norādīts Tieslietu ministrijas 2024. gada 27. maija atzinumā, tad Tieslietu ministrija, vērtējot tikai projektā paredzēto regulējumu kopsakarā ar spēkā esošo likuma redakciju, neiebilst Elektroenerģijas tirgus likuma 44. panta grozījumiem, proti, šā panta papildinājumam ar elektroenerģijas uzkrātuves operatora atbildību kā tādu. Tomēr pašreizējā grozāmā likuma X nodaļā ietvertais atbildības regulējums kopumā neatbilst administratīvās atbildības (plašākā izpratnē) sistēmai. Iepriekšējā atzinumā jau bija norādīta virkne piemērveida neatbilstību administratīvās atbildības noteikšanas un piemērošanas prasībām.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minēto, aicinām izvērtēt Elektroenerģijas tirgus likumā esošo administratīvās atbildības regulējumu un nodrošināt to atbilstību administratīvās atbildības sistēmai, saprātīgā laikā izstrādāt tam atsevišķus grozījumus likumā vai, ja tas iespējams, iesniegt priekšlikumus likumprojektam Saeimā.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Sandis Vilcāns (TM)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22-TA-1828</w:t>
    </w:r>
    <w:r>
      <w:br/>
    </w:r>
    <w:r w:rsidR="00000000" w:rsidRPr="00000000" w:rsidDel="00000000">
      <w:rPr>
        <w:rtl w:val="0"/>
      </w:rPr>
      <w:t xml:space="preserve">Izdrukāts 02.08.2024. 16.47</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22-TA-1828</w:t>
    </w:r>
    <w:r>
      <w:br/>
    </w:r>
    <w:r w:rsidR="00000000" w:rsidRPr="00000000" w:rsidDel="00000000">
      <w:rPr>
        <w:rtl w:val="0"/>
      </w:rPr>
      <w:t xml:space="preserve">Izdrukāts 02.08.2024. 16.47</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Atzinumi_22-TA-1828.docx</dc:title>
</cp:coreProperties>
</file>

<file path=docProps/custom.xml><?xml version="1.0" encoding="utf-8"?>
<Properties xmlns="http://schemas.openxmlformats.org/officeDocument/2006/custom-properties" xmlns:vt="http://schemas.openxmlformats.org/officeDocument/2006/docPropsVTypes"/>
</file>