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 sadaļā precizēt gadus, jo kā kārtējais gads jānorāda 2025. gads.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24.01.2025.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24.01.2025.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