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7A9DD" w14:textId="77777777" w:rsidR="007D7A2B" w:rsidRDefault="007D7A2B" w:rsidP="007D7A2B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Inguna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Dancīte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&lt;inguna.dancite@fm.gov.lv&gt;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 xml:space="preserve">On Behalf </w:t>
      </w:r>
      <w:proofErr w:type="gram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Of</w:t>
      </w:r>
      <w:proofErr w:type="gramEnd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en-US"/>
        </w:rPr>
        <w:t>Pasts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Thursday, May 6, 2021 4:52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&lt;Pasts@em.gov.lv&gt;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Marija Vīksna &lt;Marija.Viksna@em.gov.lv&gt;; Līga Rozenberga &lt;Liga.Rozenberga@vni.lv&gt;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FM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atzinums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TAP, VSS-812</w:t>
      </w:r>
    </w:p>
    <w:p w14:paraId="7BDC64B0" w14:textId="77777777" w:rsidR="007D7A2B" w:rsidRDefault="007D7A2B" w:rsidP="007D7A2B"/>
    <w:p w14:paraId="510FB93C" w14:textId="77777777" w:rsidR="007D7A2B" w:rsidRDefault="007D7A2B" w:rsidP="007D7A2B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63421207" w14:textId="77777777" w:rsidR="007D7A2B" w:rsidRDefault="007D7A2B" w:rsidP="007D7A2B">
      <w:r>
        <w:t>06.05.2021.  Nr. 10.-1-6/7-1/544</w:t>
      </w:r>
    </w:p>
    <w:p w14:paraId="78BA9192" w14:textId="77777777" w:rsidR="007D7A2B" w:rsidRDefault="007D7A2B" w:rsidP="007D7A2B"/>
    <w:p w14:paraId="286F97FC" w14:textId="77777777" w:rsidR="007D7A2B" w:rsidRDefault="007D7A2B" w:rsidP="007D7A2B">
      <w:r>
        <w:t>Labdien!</w:t>
      </w:r>
    </w:p>
    <w:p w14:paraId="5C266175" w14:textId="77777777" w:rsidR="007D7A2B" w:rsidRDefault="007D7A2B" w:rsidP="007D7A2B"/>
    <w:p w14:paraId="4775A736" w14:textId="77777777" w:rsidR="007D7A2B" w:rsidRDefault="007D7A2B" w:rsidP="007D7A2B">
      <w:r>
        <w:t>Finanšu ministrija atbilstoši kompetencei ir izskatījusi Ekonomikas ministrijas precizēto Ministru kabineta noteikumu projektu “Grozījumi Ministru kabineta 2015. gada 17. jūnija noteikumos Nr. 294 “Noteikumi par Latvijas būvnormatīvu LBN 261 – 15 “Ēku iekšējā elektroinstalācija”” (VSS-812) un to pavadošos dokumentus, un informē, ka neiebilst pret to tālāku virzību.</w:t>
      </w:r>
    </w:p>
    <w:p w14:paraId="079C9711" w14:textId="77777777" w:rsidR="007D7A2B" w:rsidRDefault="007D7A2B" w:rsidP="007D7A2B"/>
    <w:p w14:paraId="1D5C0F7D" w14:textId="77777777" w:rsidR="007D7A2B" w:rsidRDefault="007D7A2B" w:rsidP="007D7A2B"/>
    <w:p w14:paraId="6FCAFD9B" w14:textId="11184091" w:rsidR="007D7A2B" w:rsidRDefault="007D7A2B" w:rsidP="007D7A2B">
      <w:pPr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 xml:space="preserve">Ilga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>Jermacāne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Tālr.: (+371) 67083802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ilga.jermacane@fm.gov.lv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559BE7C7" wp14:editId="29287B8B">
            <wp:extent cx="711200" cy="723900"/>
            <wp:effectExtent l="0" t="0" r="0" b="0"/>
            <wp:docPr id="1" name="Picture 1" descr="cid:image001.jpg@01D74286.442CB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74286.442CB33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9702349" w14:textId="77777777" w:rsidR="007D7A2B" w:rsidRDefault="007D7A2B" w:rsidP="007D7A2B"/>
    <w:p w14:paraId="1F259509" w14:textId="77777777" w:rsidR="00B705CC" w:rsidRDefault="00B705CC">
      <w:bookmarkStart w:id="1" w:name="_GoBack"/>
      <w:bookmarkEnd w:id="1"/>
    </w:p>
    <w:sectPr w:rsidR="00B705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A2B"/>
    <w:rsid w:val="007D7A2B"/>
    <w:rsid w:val="00B7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A5C906"/>
  <w15:chartTrackingRefBased/>
  <w15:docId w15:val="{F30F9E85-7361-42E9-9050-43A8E66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A2B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D7A2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7D7A2B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6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74286.442CB33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ilga.jermacan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717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Marija Vīksna</cp:lastModifiedBy>
  <cp:revision>1</cp:revision>
  <dcterms:created xsi:type="dcterms:W3CDTF">2021-05-06T13:55:00Z</dcterms:created>
  <dcterms:modified xsi:type="dcterms:W3CDTF">2021-05-06T13:56:00Z</dcterms:modified>
</cp:coreProperties>
</file>