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Spēkā esošo nodokļu atvieglojumu mērķi un sasnieguma rādītāji"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29.05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29.05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