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Sistēma nodod informāciju De minimis atbalsta uzskaites sistēmai.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2016.gada 27.aprīļa Eiropas Parlamenta un Padomes Regulā (ES) 2016/679 Par fizisku personu datu aizsardzību attiecībā uz personas datu apstrādi un šādu datu brīvu apriti un ar ko atceļ Direktīvu 95/46/EK (Vispārīgā datu aizsardzības regula) (turpmāk – Datu regula) 5.panta 1.daļas a) apakšpunktā ir noteikts datu apstrādes likumības un godprātības princips, t.i., jebkurai personas datu apstrādei ir jābūt tiesiskam pamatam. Savukārt pārzinim veicot personas datu apstrādi, ir jānodrošina godprātīga attieksme pret personas datiem.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nodošanai (kā jebkurai cita veida apstrādei) ir nepieciešams tiesisks pamats un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Jebkurā gadījumā, kad dati tiek nodoti, ārējā normatīvajā aktā ir jābūt skaidri definētam nolūkam datu nodošanai un datu apjomam, kas tiks nodoti, lai novērstu patvaļīgu un pārmērīgu, kā arī nepamatotu personu datu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minētās normas nav saprotams, kādus datus un kādā nolūkā nodos De minimis atbalsta uzskaites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vai papildus norādīt datu nodošanas apjomu un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Sistēmā iekļauto informāciju glabā ne ilgāk kā  60 mēnešus no brīža, kad informācija iekļauta sistēmā, ja normatīvajos aktos nav noteikts citādi. Pēc glabāšanas termiņa beigām sistēmā iekļauto informāciju pārvieto uz citām informācijas sistēmām tās arhivēšanai vai dzēš no sistēmām.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normas izriet, ka pēc glabāšanas termiņa notecējuma sistēmā iekļauto informāciju pārvieto uz citām sistēmām tās arhivēšanai vai dzēš no sistēmām. Vēršam uzmanību, ka personu datu pārvietošana uz citām informācijas sistēmām arhivēšanas nolūkā neizriet no, piemēram, likuma “Par valsts ieņēmumu dienestu” 4.3 pantā pirmās daļas 4. punktā definētajiem Valsts ieņēmumu dienesta Elektroniskās deklarēšanas sistēmas mērķiem, arī  projekta anotācijā nav ietverta informācija par šādu datu apstrādi arhivēšanas nolūkā.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ne no projekta, nedz arī anotācijas teksta neizriet nedz tiesiskais pamats, nedz datu apjoms datu nodošanai un arhivēšanai.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anotāciju, norādot tiesisko pamatojumu projekta 21. punktā paredzētajai personu datu apstrādei un precizēt informāciju par informācijas sistēmu, uz kuru paredzēts pārvietot datus, kā arī norādīt, cik ilgi dati tiks uzglabāti arhivēšanas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ieņēmumu dienests nodrošina auditācijas pierakstu saglabāšanu tādā apjomā, kādā tie ir iegūti vai apstrādāti, sniedzot noteiktos pakalpojumus, kā arī nodrošina to aizsardzību pret nejaušu vai nelikumīgu iznīcināšanu, zudumu vai pārveidošanu, vai šajā likumā neparedzētu apstrādi vai izpaušanu.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saprotams par kādu likumu ir runa normas kontekstā.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2.1.apakšpunktā ir sniegta informācija, ka projekts ietekmēs uzņēmējus. Lūdzam atbilstoši vienotā tiesību aktu izstrādes un saskaņošanas portāla funkcionalitātei norādīt arī nozares, kuras projekts tieši skars, kā arī nozaru ietekmes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detalizētāku ietekmes aprakstu gan fiziskām personām, gan juridiskām, jo esošā informācija ir vispārīga.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2.2.3. un 2.2.4.apakšpunktu atbilstoši vadlīnijām tiesību akta projekta sākotnējās ietekmes novērtējuma ziņojuma sagatavošanai vienotajā tiesību aktu izstrādes un saskaņošanas portālā, jo anotācijas 2.1.apakšpunktā ir sniegta informācija, ka projekts ietekmēs uzņēmumus.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Anotācijā ir sniedzama informācija, kā projekts ietekmēs minētās institūcijas, proti, vai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un tas ir atspoguļojams anotācijas 7.2.apakšpunktā. Tāpat lūdzam minēt visas valsts pārvaldes iestādes, kuras ietekmēs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8.1.13. apakšpunktā ir norādīts, ka Valsts ieņēmumu dienests elektroniskās deklarēšanas sistēmā personu datus apstrādās, pamatojoties uz Eiropas Parlamenta un Padomes 2016. gada 27. aprīļa Regulas (ES) 2016/679 par fizisku personu aizsardzību attiecībā uz personas datu apstrādi un šādu datu brīvu apriti un ar ko atceļ Direktīvu 95/46/EK (Vispārīgā datu aizsardzības regula) (turpmāk – Datu regula) 6. panta 1. punkta a) un c) apakšpunktos minētajiem tiesiskajiem pamatojumiem, jo apstrāde ir vajadzīga, lai “izpildītu uz pārzini attiecināmu juridisku pienākumu” un “izpildītu uzdevumu, ko veic sabiedrības interesēs vai īstenojot pārzinim likumīgi piešķirtās oficiālās pilnvaras.”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Datu regulas 6. panta 1. punkta a) apakšpunktā minētais tiesiskais pamats personu datu apstrādei ir datu subjekta piekrišana. Savukārt uz pārzini attiecināms juridiskais pienākums kā tiesiskais pamats ir norādīts Datu regulas 6. panta 1. punkta c) apakšpunktā un tiesiskais pamats uzdevums sabiedrības interesēs ir norādīts Datu regulas 6. panta 1. punkta e)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projektu un anotāciju kopumā, secināms, ka personu datu apstrādes tiesiskais pamats ir Datu regulas 6. panta c) un e) apakšpunktos minētie tiesiskie pamati, proti, uz pārzini attiecināms juridiskais pienākums un uzdevums sabiedrības interesēs. Izsakām priekšlikumu izvērtēt, vai atsauces uz Datu regulas apakšpunktiem ir norādītas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Ivanova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20.07.2023.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23-TA-823</w:t>
    </w:r>
    <w:r>
      <w:br/>
    </w:r>
    <w:r w:rsidR="00000000" w:rsidRPr="00000000" w:rsidDel="00000000">
      <w:rPr>
        <w:rtl w:val="0"/>
      </w:rPr>
      <w:t xml:space="preserve">Izdrukāts 20.07.2023.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Atzinumi_23-TA-823.docx</dc:title>
</cp:coreProperties>
</file>

<file path=docProps/custom.xml><?xml version="1.0" encoding="utf-8"?>
<Properties xmlns="http://schemas.openxmlformats.org/officeDocument/2006/custom-properties" xmlns:vt="http://schemas.openxmlformats.org/officeDocument/2006/docPropsVTypes"/>
</file>