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22-TA-1623: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budžeta līdzekļu plānošanas kārtība Eiropas Savienības fondu projektu īstenošanai un maksājumu veikšanai 2021.-2027.gada plānošanas periodā.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25.11.2022. 09.16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25.11.2022. 09.16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