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termina "aizsargātais lietotājs" skaidrojumu. Atbilstoši 2020.gada 24.novembrī pieņemtajiem grozījumiem Sociālo pakalpojumu un sociālās palīdzības likumā, sākot ar 2021.gada 1.janvāri, Sociālo pakalpojumu un sociālās palīdzības likumā termins “ģimene  (persona)” tiek aizstāts ar terminu “mājsaimniecība”. Ņemot vērā, ka termins “mājsaimniecība” nav identificējams no valsts informācijas sistēmām, to var identificēt tikai sociālajā palīdzībā, bet informācija par ģimeni (persona), kuras aprūpē ir bērns ar invaliditāti, tiek identificēta, pamatojoties uz Veselības un darbspēju ekspertīzes ārstu valsts komisijas informācijas sistēmas datiem, attiecīgi valsts informācijas sistēmas. Tādējādi attiecībā uz ģimeni (personu), kuras aprūpē ir bērns ar invaliditāti, nav pareizi lietot terminu "mājsaimniecība".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aizsargātais lietotājs — trūcīga vai maznodrošināta mājsaimniecība, daudzbērnu ģimene vai ģimene (persona), kuras aprūpē ir bērns ar invaliditāti, vai persona ar I invaliditātes grupu, kura izlieto elektroenerģiju savā mājsaimniecībā pašas vajadzībām (galapatēriņam);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06.11.2023.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06.11.2023.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