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kohēzijas politikas programmas 2021.–2027. gadam 1.3.1. specifiskā atbalsta mērķa "Izmantot digitalizācijas priekšrocības iedzīvotājiem, uzņēmumiem, pētniecības organizācijām un publiskajām iestādēm" 1.3.1.3. pasākuma " IKT risinājumu un pakalpojumu kiberdrošības paaugstināšana" projektu saraksta apstiprināšanu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09.06.2025.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09.06.2025.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