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24-TA-1075: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Resocializācijas politikas pamatnostādņu 2022.–2027.gadam īstenošanas plāns 2025.–2027.gadam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Resocializācijas politikas pamatnostādņu 2022.–2027. gadam īstenošanas plāns 2025.–2027.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4.4. uzdevuma (30.lpp.) nosaukumu šādā redakcijā: “Sabiedrības līdzdalības un atbalsta pasākumi notiesāto personu iesaistes sociālajā uzņēmējdarbībā veicināšanai”.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4.4. uzdevuma (30.lpp.) pasākuma nosaukuma šādā redakcijā: “Sabiedrības informēšanas un sociālās kampaņas par notiesāto personu iesaisti sociālajā uzņēmējdarbībā un tās atbalstīšanas nepieciešamību”.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4.4. uzdevuma (30.lpp.) rezultatīvā rādītāja vērtības 2027.gadā formulējumu šādā redakcijā: “3 diskusijas ar NVO sektora pārstāvjiem par esošo un  bijušo probācijas klientu iesaisti sociālajā uzņēmējdarbībā un integrāciju darba tirgū; 1 mācību vizīte uz citām valstīm valsts pārvaldes un NVO pārstāvjiem par likumpārkāpumus izdarījušu personu iesaisti sociālās uzņēmējdarbības veicināšanā”.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Svetlana Djačkova (LM)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15.08.2024. 13.14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15.08.2024. 13.14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