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oktobra rīkojumā Nr. 710 "Par transporta attīstības pamatnostādnēm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18.08.2026.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18.08.2026.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