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17"/>
        <w:gridCol w:w="6630"/>
        <w:gridCol w:w="1214"/>
      </w:tblGrid>
      <w:tr w:rsidR="009F3575" w:rsidTr="00255074">
        <w:trPr>
          <w:trHeight w:val="1832"/>
        </w:trPr>
        <w:tc>
          <w:tcPr>
            <w:tcW w:w="124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255074" w:rsidRPr="005A3EEC" w:rsidRDefault="00255074" w:rsidP="00FE70A0">
            <w:pPr>
              <w:jc w:val="both"/>
              <w:rPr>
                <w:szCs w:val="28"/>
              </w:rPr>
            </w:pPr>
            <w:bookmarkStart w:id="0" w:name="_GoBack"/>
            <w:bookmarkEnd w:id="0"/>
          </w:p>
        </w:tc>
        <w:tc>
          <w:tcPr>
            <w:tcW w:w="68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6F49E4" w:rsidRPr="005A3EEC" w:rsidRDefault="00855E96" w:rsidP="000E429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A3EEC">
              <w:rPr>
                <w:rFonts w:ascii="Times New Roman" w:hAnsi="Times New Roman"/>
                <w:noProof/>
                <w:sz w:val="28"/>
                <w:szCs w:val="28"/>
                <w:lang w:eastAsia="lv-LV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1188085</wp:posOffset>
                  </wp:positionH>
                  <wp:positionV relativeFrom="page">
                    <wp:posOffset>-521970</wp:posOffset>
                  </wp:positionV>
                  <wp:extent cx="1800000" cy="1800000"/>
                  <wp:effectExtent l="0" t="0" r="0" b="0"/>
                  <wp:wrapNone/>
                  <wp:docPr id="3" name="Picture 2" descr="bez_laukuma_rgb-LV_8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9912270" name="bez_laukuma_rgb-LV_81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4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255074" w:rsidRPr="005A3EEC" w:rsidRDefault="00255074" w:rsidP="00255074">
            <w:pPr>
              <w:jc w:val="center"/>
              <w:rPr>
                <w:szCs w:val="28"/>
              </w:rPr>
            </w:pPr>
          </w:p>
        </w:tc>
      </w:tr>
      <w:tr w:rsidR="009F3575" w:rsidTr="00255074">
        <w:trPr>
          <w:trHeight w:val="553"/>
        </w:trPr>
        <w:tc>
          <w:tcPr>
            <w:tcW w:w="9287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  <w:vAlign w:val="center"/>
          </w:tcPr>
          <w:p w:rsidR="00255074" w:rsidRPr="005A3EEC" w:rsidRDefault="00855E96" w:rsidP="00255074">
            <w:pPr>
              <w:jc w:val="center"/>
              <w:rPr>
                <w:szCs w:val="28"/>
              </w:rPr>
            </w:pPr>
            <w:r w:rsidRPr="005A3EEC">
              <w:rPr>
                <w:rFonts w:ascii="Times New Roman" w:eastAsia="Times New Roman" w:hAnsi="Times New Roman"/>
                <w:color w:val="231F20"/>
                <w:sz w:val="17"/>
                <w:szCs w:val="17"/>
              </w:rPr>
              <w:t xml:space="preserve">Brīvības iela 72, Rīga, LV-1011, tālr. 67876000, fakss 67876002, e-pasts </w:t>
            </w:r>
            <w:proofErr w:type="spellStart"/>
            <w:r w:rsidRPr="005A3EEC">
              <w:rPr>
                <w:rFonts w:ascii="Times New Roman" w:eastAsia="Times New Roman" w:hAnsi="Times New Roman"/>
                <w:color w:val="231F20"/>
                <w:sz w:val="17"/>
                <w:szCs w:val="17"/>
              </w:rPr>
              <w:t>vm@vm.gov.lv</w:t>
            </w:r>
            <w:proofErr w:type="spellEnd"/>
            <w:r w:rsidRPr="005A3EEC">
              <w:rPr>
                <w:rFonts w:ascii="Times New Roman" w:eastAsia="Times New Roman" w:hAnsi="Times New Roman"/>
                <w:color w:val="231F20"/>
                <w:sz w:val="17"/>
                <w:szCs w:val="17"/>
              </w:rPr>
              <w:t xml:space="preserve">, </w:t>
            </w:r>
            <w:proofErr w:type="spellStart"/>
            <w:r w:rsidRPr="005A3EEC">
              <w:rPr>
                <w:rFonts w:ascii="Times New Roman" w:eastAsia="Times New Roman" w:hAnsi="Times New Roman"/>
                <w:color w:val="231F20"/>
                <w:sz w:val="17"/>
                <w:szCs w:val="17"/>
              </w:rPr>
              <w:t>www.vm.gov.lv</w:t>
            </w:r>
            <w:proofErr w:type="spellEnd"/>
          </w:p>
        </w:tc>
      </w:tr>
      <w:tr w:rsidR="009F3575" w:rsidTr="00255074">
        <w:tblPrEx>
          <w:tblLook w:val="0000" w:firstRow="0" w:lastRow="0" w:firstColumn="0" w:lastColumn="0" w:noHBand="0" w:noVBand="0"/>
        </w:tblPrEx>
        <w:trPr>
          <w:trHeight w:val="561"/>
        </w:trPr>
        <w:tc>
          <w:tcPr>
            <w:tcW w:w="9287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255074" w:rsidRPr="005A3EEC" w:rsidRDefault="00855E96" w:rsidP="00255074">
            <w:pPr>
              <w:jc w:val="center"/>
              <w:rPr>
                <w:szCs w:val="28"/>
              </w:rPr>
            </w:pPr>
            <w:r w:rsidRPr="005A3EEC">
              <w:rPr>
                <w:rFonts w:ascii="Times New Roman" w:hAnsi="Times New Roman"/>
                <w:sz w:val="28"/>
                <w:szCs w:val="28"/>
              </w:rPr>
              <w:t>Rīgā</w:t>
            </w:r>
          </w:p>
        </w:tc>
      </w:tr>
    </w:tbl>
    <w:p w:rsidR="00255074" w:rsidRPr="005A3EEC" w:rsidRDefault="00255074" w:rsidP="00BD73D9">
      <w:pPr>
        <w:tabs>
          <w:tab w:val="left" w:pos="0"/>
          <w:tab w:val="right" w:pos="4678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616C4" w:rsidRPr="005A3EEC" w:rsidRDefault="00855E96" w:rsidP="008616C4">
      <w:pPr>
        <w:pStyle w:val="pamattekststabul"/>
        <w:spacing w:before="0" w:beforeAutospacing="0" w:after="0" w:afterAutospacing="0"/>
        <w:rPr>
          <w:rFonts w:ascii="Verdana" w:hAnsi="Verdana"/>
          <w:sz w:val="20"/>
          <w:szCs w:val="20"/>
          <w:lang w:val="lv-LV"/>
        </w:rPr>
      </w:pPr>
      <w:r w:rsidRPr="005A3EEC">
        <w:rPr>
          <w:sz w:val="20"/>
          <w:szCs w:val="20"/>
          <w:lang w:val="lv-LV"/>
        </w:rPr>
        <w:t>Datums skatāms laika zīmogā</w:t>
      </w:r>
      <w:r w:rsidRPr="005A3EEC">
        <w:rPr>
          <w:sz w:val="28"/>
          <w:szCs w:val="28"/>
          <w:lang w:val="lv-LV"/>
        </w:rPr>
        <w:tab/>
        <w:t>Nr</w:t>
      </w:r>
      <w:r w:rsidR="0025235E" w:rsidRPr="005A3EEC">
        <w:rPr>
          <w:sz w:val="28"/>
          <w:szCs w:val="28"/>
          <w:lang w:val="lv-LV"/>
        </w:rPr>
        <w:t xml:space="preserve">. </w:t>
      </w:r>
      <w:r w:rsidR="00BE191A" w:rsidRPr="005A3EEC">
        <w:rPr>
          <w:noProof/>
          <w:sz w:val="28"/>
          <w:szCs w:val="28"/>
          <w:lang w:val="lv-LV"/>
        </w:rPr>
        <w:t>01-09/3149</w:t>
      </w:r>
    </w:p>
    <w:tbl>
      <w:tblPr>
        <w:tblStyle w:val="TableGrid1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3"/>
        <w:gridCol w:w="1584"/>
        <w:gridCol w:w="4096"/>
        <w:gridCol w:w="1280"/>
      </w:tblGrid>
      <w:tr w:rsidR="009F3575" w:rsidTr="00A907F6">
        <w:trPr>
          <w:trHeight w:val="269"/>
        </w:trPr>
        <w:tc>
          <w:tcPr>
            <w:tcW w:w="543" w:type="dxa"/>
          </w:tcPr>
          <w:p w:rsidR="00A4568E" w:rsidRPr="00461490" w:rsidRDefault="00855E96" w:rsidP="00A907F6">
            <w:pPr>
              <w:pStyle w:val="pamattekststabul"/>
              <w:spacing w:before="0" w:beforeAutospacing="0" w:after="0" w:afterAutospacing="0"/>
              <w:rPr>
                <w:sz w:val="28"/>
                <w:szCs w:val="28"/>
                <w:lang w:val="lv-LV"/>
              </w:rPr>
            </w:pPr>
            <w:r w:rsidRPr="00461490">
              <w:rPr>
                <w:sz w:val="28"/>
                <w:szCs w:val="28"/>
                <w:lang w:val="lv-LV"/>
              </w:rPr>
              <w:t>Uz</w:t>
            </w:r>
          </w:p>
        </w:tc>
        <w:tc>
          <w:tcPr>
            <w:tcW w:w="1584" w:type="dxa"/>
            <w:tcBorders>
              <w:bottom w:val="single" w:sz="4" w:space="0" w:color="auto"/>
            </w:tcBorders>
          </w:tcPr>
          <w:p w:rsidR="00A4568E" w:rsidRPr="00461490" w:rsidRDefault="00855E96" w:rsidP="00A907F6">
            <w:pPr>
              <w:pStyle w:val="pamattekststabul"/>
              <w:spacing w:before="0" w:beforeAutospacing="0" w:after="0" w:afterAutospacing="0"/>
              <w:jc w:val="center"/>
              <w:rPr>
                <w:sz w:val="28"/>
                <w:szCs w:val="28"/>
                <w:lang w:val="lv-LV"/>
              </w:rPr>
            </w:pPr>
            <w:r>
              <w:rPr>
                <w:sz w:val="28"/>
                <w:szCs w:val="28"/>
                <w:lang w:val="lv-LV"/>
              </w:rPr>
              <w:t>28.05.2020.</w:t>
            </w:r>
          </w:p>
        </w:tc>
        <w:tc>
          <w:tcPr>
            <w:tcW w:w="4096" w:type="dxa"/>
          </w:tcPr>
          <w:p w:rsidR="00A4568E" w:rsidRPr="00556D5B" w:rsidRDefault="00855E96" w:rsidP="00A4568E">
            <w:pPr>
              <w:pStyle w:val="pamattekststabul"/>
              <w:spacing w:before="0" w:beforeAutospacing="0" w:after="0" w:afterAutospacing="0"/>
              <w:jc w:val="center"/>
              <w:rPr>
                <w:sz w:val="28"/>
                <w:szCs w:val="28"/>
                <w:lang w:val="lv-LV"/>
              </w:rPr>
            </w:pPr>
            <w:r w:rsidRPr="00076E62">
              <w:rPr>
                <w:sz w:val="28"/>
                <w:szCs w:val="28"/>
                <w:lang w:val="lv-LV"/>
              </w:rPr>
              <w:t xml:space="preserve">VSS prot. Nr. </w:t>
            </w:r>
            <w:r>
              <w:rPr>
                <w:sz w:val="28"/>
                <w:szCs w:val="28"/>
                <w:lang w:val="lv-LV"/>
              </w:rPr>
              <w:t>22</w:t>
            </w:r>
            <w:r w:rsidRPr="00076E62">
              <w:rPr>
                <w:sz w:val="28"/>
                <w:szCs w:val="28"/>
                <w:lang w:val="lv-LV"/>
              </w:rPr>
              <w:t xml:space="preserve"> </w:t>
            </w:r>
            <w:r>
              <w:rPr>
                <w:sz w:val="28"/>
                <w:szCs w:val="28"/>
                <w:lang w:val="lv-LV"/>
              </w:rPr>
              <w:t>21</w:t>
            </w:r>
            <w:r w:rsidRPr="00076E62">
              <w:rPr>
                <w:sz w:val="28"/>
                <w:szCs w:val="28"/>
                <w:lang w:val="lv-LV"/>
              </w:rPr>
              <w:t>. § (VSS-</w:t>
            </w:r>
            <w:r>
              <w:rPr>
                <w:sz w:val="28"/>
                <w:szCs w:val="28"/>
                <w:lang w:val="lv-LV"/>
              </w:rPr>
              <w:t>430</w:t>
            </w:r>
            <w:r w:rsidRPr="00076E62">
              <w:rPr>
                <w:sz w:val="28"/>
                <w:szCs w:val="28"/>
                <w:lang w:val="lv-LV"/>
              </w:rPr>
              <w:t>)</w:t>
            </w:r>
          </w:p>
        </w:tc>
        <w:tc>
          <w:tcPr>
            <w:tcW w:w="1280" w:type="dxa"/>
          </w:tcPr>
          <w:p w:rsidR="00A4568E" w:rsidRPr="00556D5B" w:rsidRDefault="00A4568E" w:rsidP="00A907F6">
            <w:pPr>
              <w:pStyle w:val="pamattekststabul"/>
              <w:spacing w:before="0" w:beforeAutospacing="0" w:after="0" w:afterAutospacing="0"/>
              <w:rPr>
                <w:sz w:val="28"/>
                <w:szCs w:val="28"/>
                <w:lang w:val="lv-LV"/>
              </w:rPr>
            </w:pP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1"/>
      </w:tblGrid>
      <w:tr w:rsidR="009F3575" w:rsidTr="0041608F">
        <w:tc>
          <w:tcPr>
            <w:tcW w:w="4530" w:type="dxa"/>
          </w:tcPr>
          <w:p w:rsidR="00EA1868" w:rsidRPr="00556D5B" w:rsidRDefault="00EA1868" w:rsidP="00A4568E">
            <w:pPr>
              <w:rPr>
                <w:rFonts w:ascii="Times New Roman" w:hAnsi="Times New Roman"/>
                <w:i/>
                <w:sz w:val="28"/>
                <w:szCs w:val="28"/>
              </w:rPr>
            </w:pPr>
            <w:bookmarkStart w:id="1" w:name="_Hlk505799474"/>
          </w:p>
        </w:tc>
        <w:tc>
          <w:tcPr>
            <w:tcW w:w="4531" w:type="dxa"/>
          </w:tcPr>
          <w:p w:rsidR="00DD5F14" w:rsidRDefault="00DD5F14" w:rsidP="00A4568E">
            <w:pPr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EA1868" w:rsidRDefault="00855E96" w:rsidP="00A4568E">
            <w:pPr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A3EEC">
              <w:rPr>
                <w:rFonts w:ascii="Times New Roman" w:eastAsia="Times New Roman" w:hAnsi="Times New Roman"/>
                <w:noProof/>
                <w:sz w:val="28"/>
                <w:szCs w:val="28"/>
              </w:rPr>
              <w:t>Valsts kanceleja</w:t>
            </w:r>
            <w:r w:rsidR="00A4568E">
              <w:rPr>
                <w:rFonts w:ascii="Times New Roman" w:eastAsia="Times New Roman" w:hAnsi="Times New Roman"/>
                <w:noProof/>
                <w:sz w:val="28"/>
                <w:szCs w:val="28"/>
              </w:rPr>
              <w:t>i</w:t>
            </w:r>
          </w:p>
          <w:p w:rsidR="008155FB" w:rsidRPr="00A477D6" w:rsidRDefault="008155FB" w:rsidP="00A4568E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F3575" w:rsidTr="0041608F">
        <w:tc>
          <w:tcPr>
            <w:tcW w:w="4530" w:type="dxa"/>
          </w:tcPr>
          <w:p w:rsidR="00EA1868" w:rsidRPr="00556D5B" w:rsidRDefault="00855E96" w:rsidP="00A4568E">
            <w:pPr>
              <w:rPr>
                <w:rFonts w:ascii="Times New Roman" w:hAnsi="Times New Roman"/>
                <w:sz w:val="28"/>
                <w:szCs w:val="28"/>
              </w:rPr>
            </w:pPr>
            <w:bookmarkStart w:id="2" w:name="_Hlk505798417"/>
            <w:r w:rsidRPr="00556D5B">
              <w:rPr>
                <w:rFonts w:ascii="Times New Roman" w:hAnsi="Times New Roman"/>
                <w:i/>
                <w:noProof/>
                <w:sz w:val="28"/>
                <w:szCs w:val="28"/>
              </w:rPr>
              <w:t xml:space="preserve">Par kārtību, kādā </w:t>
            </w:r>
            <w:r w:rsidRPr="00556D5B">
              <w:rPr>
                <w:rFonts w:ascii="Times New Roman" w:hAnsi="Times New Roman"/>
                <w:i/>
                <w:noProof/>
                <w:sz w:val="28"/>
                <w:szCs w:val="28"/>
              </w:rPr>
              <w:t>izstrādā un aktualizē institūcijas darbības stratēģiju un novērtē tās ieviešanu (VSS-430)</w:t>
            </w:r>
            <w:bookmarkEnd w:id="2"/>
          </w:p>
        </w:tc>
        <w:tc>
          <w:tcPr>
            <w:tcW w:w="4531" w:type="dxa"/>
          </w:tcPr>
          <w:p w:rsidR="00EA1868" w:rsidRPr="00A477D6" w:rsidRDefault="00EA1868" w:rsidP="00A4568E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bookmarkEnd w:id="1"/>
    </w:tbl>
    <w:p w:rsidR="00BE191A" w:rsidRPr="005A3EEC" w:rsidRDefault="00BE191A" w:rsidP="00A4568E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9866C9" w:rsidRPr="00CC20C8" w:rsidRDefault="00855E96" w:rsidP="009866C9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CC20C8">
        <w:rPr>
          <w:rFonts w:ascii="Times New Roman" w:hAnsi="Times New Roman"/>
          <w:sz w:val="28"/>
          <w:szCs w:val="28"/>
        </w:rPr>
        <w:t>Veselības ministrija</w:t>
      </w:r>
      <w:r w:rsidR="004D3610">
        <w:rPr>
          <w:rFonts w:ascii="Times New Roman" w:hAnsi="Times New Roman"/>
          <w:sz w:val="28"/>
          <w:szCs w:val="28"/>
        </w:rPr>
        <w:t xml:space="preserve"> (turpmāk – Ministrija)</w:t>
      </w:r>
      <w:r w:rsidRPr="00CC20C8">
        <w:rPr>
          <w:rFonts w:ascii="Times New Roman" w:hAnsi="Times New Roman"/>
          <w:sz w:val="28"/>
          <w:szCs w:val="28"/>
        </w:rPr>
        <w:t xml:space="preserve"> informē, ka saskaņā ar 20</w:t>
      </w:r>
      <w:r>
        <w:rPr>
          <w:rFonts w:ascii="Times New Roman" w:hAnsi="Times New Roman"/>
          <w:sz w:val="28"/>
          <w:szCs w:val="28"/>
        </w:rPr>
        <w:t>20</w:t>
      </w:r>
      <w:r w:rsidRPr="00CC20C8">
        <w:rPr>
          <w:rFonts w:ascii="Times New Roman" w:hAnsi="Times New Roman"/>
          <w:sz w:val="28"/>
          <w:szCs w:val="28"/>
        </w:rPr>
        <w:t xml:space="preserve">. gada </w:t>
      </w:r>
      <w:r>
        <w:rPr>
          <w:rFonts w:ascii="Times New Roman" w:hAnsi="Times New Roman"/>
          <w:sz w:val="28"/>
          <w:szCs w:val="28"/>
        </w:rPr>
        <w:t>28</w:t>
      </w:r>
      <w:r w:rsidRPr="00CC20C8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 maija </w:t>
      </w:r>
      <w:r w:rsidRPr="00CC20C8">
        <w:rPr>
          <w:rFonts w:ascii="Times New Roman" w:hAnsi="Times New Roman"/>
          <w:sz w:val="28"/>
          <w:szCs w:val="28"/>
        </w:rPr>
        <w:t>Valsts sekretāru sanāksmes protokola Nr.</w:t>
      </w:r>
      <w:r w:rsidR="00FD4E96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22</w:t>
      </w:r>
      <w:r w:rsidRPr="00CC20C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21</w:t>
      </w:r>
      <w:r w:rsidRPr="00CC20C8">
        <w:rPr>
          <w:rFonts w:ascii="Times New Roman" w:hAnsi="Times New Roman"/>
          <w:sz w:val="28"/>
          <w:szCs w:val="28"/>
        </w:rPr>
        <w:t xml:space="preserve">. § ir izskatījusi </w:t>
      </w:r>
      <w:r w:rsidRPr="009866C9">
        <w:rPr>
          <w:rFonts w:ascii="Times New Roman" w:hAnsi="Times New Roman"/>
          <w:sz w:val="28"/>
          <w:szCs w:val="28"/>
        </w:rPr>
        <w:t>Valsts kancelej</w:t>
      </w:r>
      <w:r>
        <w:rPr>
          <w:rFonts w:ascii="Times New Roman" w:hAnsi="Times New Roman"/>
          <w:sz w:val="28"/>
          <w:szCs w:val="28"/>
        </w:rPr>
        <w:t xml:space="preserve">as </w:t>
      </w:r>
      <w:r w:rsidRPr="00CC20C8">
        <w:rPr>
          <w:rFonts w:ascii="Times New Roman" w:hAnsi="Times New Roman"/>
          <w:sz w:val="28"/>
          <w:szCs w:val="28"/>
        </w:rPr>
        <w:t>izstrādāto</w:t>
      </w:r>
      <w:r>
        <w:rPr>
          <w:rFonts w:ascii="Times New Roman" w:hAnsi="Times New Roman"/>
          <w:sz w:val="28"/>
          <w:szCs w:val="28"/>
        </w:rPr>
        <w:t xml:space="preserve"> i</w:t>
      </w:r>
      <w:r w:rsidRPr="009866C9">
        <w:rPr>
          <w:rFonts w:ascii="Times New Roman" w:hAnsi="Times New Roman"/>
          <w:sz w:val="28"/>
          <w:szCs w:val="28"/>
        </w:rPr>
        <w:t>nstrukcijas projekt</w:t>
      </w:r>
      <w:r>
        <w:rPr>
          <w:rFonts w:ascii="Times New Roman" w:hAnsi="Times New Roman"/>
          <w:sz w:val="28"/>
          <w:szCs w:val="28"/>
        </w:rPr>
        <w:t>u</w:t>
      </w:r>
      <w:r w:rsidRPr="009866C9">
        <w:rPr>
          <w:rFonts w:ascii="Times New Roman" w:hAnsi="Times New Roman"/>
          <w:sz w:val="28"/>
          <w:szCs w:val="28"/>
        </w:rPr>
        <w:t xml:space="preserve"> "Kārtība, kādā izstrādā un aktualizē institūcijas darbības stratēģiju un novērtē tās ieviešanu"</w:t>
      </w:r>
      <w:r w:rsidRPr="00CC20C8"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(</w:t>
      </w:r>
      <w:proofErr w:type="gramEnd"/>
      <w:r>
        <w:rPr>
          <w:rFonts w:ascii="Times New Roman" w:hAnsi="Times New Roman"/>
          <w:sz w:val="28"/>
          <w:szCs w:val="28"/>
        </w:rPr>
        <w:t xml:space="preserve">VSS–430) </w:t>
      </w:r>
      <w:r w:rsidRPr="00CC20C8">
        <w:rPr>
          <w:rFonts w:ascii="Times New Roman" w:hAnsi="Times New Roman"/>
          <w:sz w:val="28"/>
          <w:szCs w:val="28"/>
        </w:rPr>
        <w:t xml:space="preserve">(turpmāk – </w:t>
      </w:r>
      <w:r w:rsidR="00144E09">
        <w:rPr>
          <w:rFonts w:ascii="Times New Roman" w:hAnsi="Times New Roman"/>
          <w:sz w:val="28"/>
          <w:szCs w:val="28"/>
        </w:rPr>
        <w:t>instrukcija</w:t>
      </w:r>
      <w:r w:rsidRPr="00CC20C8">
        <w:rPr>
          <w:rFonts w:ascii="Times New Roman" w:hAnsi="Times New Roman"/>
          <w:sz w:val="28"/>
          <w:szCs w:val="28"/>
        </w:rPr>
        <w:t>) un t</w:t>
      </w:r>
      <w:r>
        <w:rPr>
          <w:rFonts w:ascii="Times New Roman" w:hAnsi="Times New Roman"/>
          <w:sz w:val="28"/>
          <w:szCs w:val="28"/>
        </w:rPr>
        <w:t>ā</w:t>
      </w:r>
      <w:r w:rsidRPr="00CC20C8">
        <w:rPr>
          <w:rFonts w:ascii="Times New Roman" w:hAnsi="Times New Roman"/>
          <w:sz w:val="28"/>
          <w:szCs w:val="28"/>
        </w:rPr>
        <w:t xml:space="preserve"> sākotnējās ietekmes novērtējuma ziņojumu (turpmāk </w:t>
      </w:r>
      <w:r w:rsidRPr="00CC20C8">
        <w:rPr>
          <w:rFonts w:ascii="Times New Roman" w:hAnsi="Times New Roman"/>
          <w:sz w:val="28"/>
          <w:szCs w:val="28"/>
        </w:rPr>
        <w:t>– anotācij</w:t>
      </w:r>
      <w:r>
        <w:rPr>
          <w:rFonts w:ascii="Times New Roman" w:hAnsi="Times New Roman"/>
          <w:sz w:val="28"/>
          <w:szCs w:val="28"/>
        </w:rPr>
        <w:t>a</w:t>
      </w:r>
      <w:r w:rsidRPr="00CC20C8">
        <w:rPr>
          <w:rFonts w:ascii="Times New Roman" w:hAnsi="Times New Roman"/>
          <w:sz w:val="28"/>
          <w:szCs w:val="28"/>
        </w:rPr>
        <w:t>)</w:t>
      </w:r>
      <w:r w:rsidRPr="00BE3613">
        <w:t xml:space="preserve"> </w:t>
      </w:r>
      <w:r w:rsidRPr="00CC20C8">
        <w:rPr>
          <w:rFonts w:ascii="Times New Roman" w:hAnsi="Times New Roman"/>
          <w:sz w:val="28"/>
          <w:szCs w:val="28"/>
        </w:rPr>
        <w:t xml:space="preserve">un atbalsta projekta tālāko virzību, vienlaikus izsakot šādus </w:t>
      </w:r>
      <w:r>
        <w:rPr>
          <w:rFonts w:ascii="Times New Roman" w:hAnsi="Times New Roman"/>
          <w:sz w:val="28"/>
          <w:szCs w:val="28"/>
        </w:rPr>
        <w:t>iebildumus</w:t>
      </w:r>
      <w:r w:rsidRPr="00CC20C8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</w:t>
      </w:r>
      <w:r w:rsidRPr="00CC20C8">
        <w:rPr>
          <w:rFonts w:ascii="Times New Roman" w:hAnsi="Times New Roman"/>
          <w:sz w:val="28"/>
          <w:szCs w:val="28"/>
        </w:rPr>
        <w:t xml:space="preserve"> </w:t>
      </w:r>
    </w:p>
    <w:p w:rsidR="0091419C" w:rsidRDefault="00855E96" w:rsidP="007C01AA">
      <w:pPr>
        <w:pStyle w:val="ListParagraph"/>
        <w:numPr>
          <w:ilvl w:val="0"/>
          <w:numId w:val="1"/>
        </w:numPr>
        <w:spacing w:before="120"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Ministrijas galvenais iebildums ir par instrukcijā </w:t>
      </w:r>
      <w:r w:rsidR="00F808C6">
        <w:rPr>
          <w:rFonts w:ascii="Times New Roman" w:hAnsi="Times New Roman"/>
          <w:sz w:val="28"/>
          <w:szCs w:val="28"/>
        </w:rPr>
        <w:t>definētajiem nosacījumiem</w:t>
      </w:r>
      <w:r>
        <w:rPr>
          <w:rFonts w:ascii="Times New Roman" w:hAnsi="Times New Roman"/>
          <w:sz w:val="28"/>
          <w:szCs w:val="28"/>
        </w:rPr>
        <w:t xml:space="preserve"> un anotācijā sniegtajiem paskaidrojumiem par </w:t>
      </w:r>
      <w:r w:rsidR="00F808C6">
        <w:rPr>
          <w:rFonts w:ascii="Times New Roman" w:hAnsi="Times New Roman"/>
          <w:sz w:val="28"/>
          <w:szCs w:val="28"/>
        </w:rPr>
        <w:t xml:space="preserve">institūciju </w:t>
      </w:r>
      <w:r>
        <w:rPr>
          <w:rFonts w:ascii="Times New Roman" w:hAnsi="Times New Roman"/>
          <w:sz w:val="28"/>
          <w:szCs w:val="28"/>
        </w:rPr>
        <w:t>stratēģiju darbības periodu un vi</w:t>
      </w:r>
      <w:r>
        <w:rPr>
          <w:rFonts w:ascii="Times New Roman" w:hAnsi="Times New Roman"/>
          <w:sz w:val="28"/>
          <w:szCs w:val="28"/>
        </w:rPr>
        <w:t xml:space="preserve">sas šīs informācijas </w:t>
      </w:r>
      <w:r w:rsidR="00F808C6">
        <w:rPr>
          <w:rFonts w:ascii="Times New Roman" w:hAnsi="Times New Roman"/>
          <w:sz w:val="28"/>
          <w:szCs w:val="28"/>
        </w:rPr>
        <w:t xml:space="preserve">kopējo </w:t>
      </w:r>
      <w:r>
        <w:rPr>
          <w:rFonts w:ascii="Times New Roman" w:hAnsi="Times New Roman"/>
          <w:sz w:val="28"/>
          <w:szCs w:val="28"/>
        </w:rPr>
        <w:t>saskaņotību.</w:t>
      </w:r>
    </w:p>
    <w:p w:rsidR="004D3610" w:rsidRDefault="00855E96" w:rsidP="007C01AA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144E09">
        <w:rPr>
          <w:rFonts w:ascii="Times New Roman" w:hAnsi="Times New Roman"/>
          <w:sz w:val="28"/>
          <w:szCs w:val="28"/>
        </w:rPr>
        <w:t xml:space="preserve">Instrukcijas 3. punkts nosaka, ka </w:t>
      </w:r>
      <w:r w:rsidR="00FD4E96">
        <w:rPr>
          <w:rFonts w:ascii="Times New Roman" w:hAnsi="Times New Roman"/>
          <w:sz w:val="28"/>
          <w:szCs w:val="28"/>
        </w:rPr>
        <w:t xml:space="preserve">institūciju </w:t>
      </w:r>
      <w:r w:rsidRPr="00144E09">
        <w:rPr>
          <w:rFonts w:ascii="Times New Roman" w:hAnsi="Times New Roman"/>
          <w:sz w:val="28"/>
          <w:szCs w:val="28"/>
        </w:rPr>
        <w:t>stratēģij</w:t>
      </w:r>
      <w:r w:rsidR="00FD4E96">
        <w:rPr>
          <w:rFonts w:ascii="Times New Roman" w:hAnsi="Times New Roman"/>
          <w:sz w:val="28"/>
          <w:szCs w:val="28"/>
        </w:rPr>
        <w:t>u</w:t>
      </w:r>
      <w:r w:rsidRPr="00144E09">
        <w:rPr>
          <w:rFonts w:ascii="Times New Roman" w:hAnsi="Times New Roman"/>
          <w:sz w:val="28"/>
          <w:szCs w:val="28"/>
        </w:rPr>
        <w:t xml:space="preserve"> darbības termiņš nav īsāks par </w:t>
      </w:r>
      <w:r w:rsidR="00FA02B2">
        <w:rPr>
          <w:rFonts w:ascii="Times New Roman" w:hAnsi="Times New Roman"/>
          <w:sz w:val="28"/>
          <w:szCs w:val="28"/>
        </w:rPr>
        <w:t>četriem</w:t>
      </w:r>
      <w:r w:rsidRPr="00144E09">
        <w:rPr>
          <w:rFonts w:ascii="Times New Roman" w:hAnsi="Times New Roman"/>
          <w:sz w:val="28"/>
          <w:szCs w:val="28"/>
        </w:rPr>
        <w:t xml:space="preserve"> gadiem. Uzskatām, ka iepriekšējais </w:t>
      </w:r>
      <w:r w:rsidR="00FA02B2">
        <w:rPr>
          <w:rFonts w:ascii="Times New Roman" w:hAnsi="Times New Roman"/>
          <w:sz w:val="28"/>
          <w:szCs w:val="28"/>
        </w:rPr>
        <w:t>trīs</w:t>
      </w:r>
      <w:r w:rsidRPr="00144E09">
        <w:rPr>
          <w:rFonts w:ascii="Times New Roman" w:hAnsi="Times New Roman"/>
          <w:sz w:val="28"/>
          <w:szCs w:val="28"/>
        </w:rPr>
        <w:t xml:space="preserve"> gadu termiņš ir optimāls</w:t>
      </w:r>
      <w:r w:rsidR="00FA02B2">
        <w:rPr>
          <w:rFonts w:ascii="Times New Roman" w:hAnsi="Times New Roman"/>
          <w:sz w:val="28"/>
          <w:szCs w:val="28"/>
        </w:rPr>
        <w:t>.</w:t>
      </w:r>
      <w:r w:rsidR="00A2304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Par to secinām, ņemot vērā</w:t>
      </w:r>
      <w:r>
        <w:rPr>
          <w:rFonts w:ascii="Times New Roman" w:hAnsi="Times New Roman"/>
          <w:sz w:val="28"/>
          <w:szCs w:val="28"/>
        </w:rPr>
        <w:t xml:space="preserve"> Ministrijas un tās padotības iestāžu pieredzi, </w:t>
      </w:r>
      <w:r w:rsidR="00FA02B2">
        <w:rPr>
          <w:rFonts w:ascii="Times New Roman" w:hAnsi="Times New Roman"/>
          <w:sz w:val="28"/>
          <w:szCs w:val="28"/>
        </w:rPr>
        <w:t xml:space="preserve">jo </w:t>
      </w:r>
      <w:r>
        <w:rPr>
          <w:rFonts w:ascii="Times New Roman" w:hAnsi="Times New Roman"/>
          <w:sz w:val="28"/>
          <w:szCs w:val="28"/>
        </w:rPr>
        <w:t xml:space="preserve">jau trešajā stratēģijas īstenošanas gadā paredzama institūciju aktuālo darba uzdevumu un fokusu maiņa. </w:t>
      </w:r>
    </w:p>
    <w:p w:rsidR="004D3610" w:rsidRDefault="00855E96" w:rsidP="007C01AA">
      <w:pPr>
        <w:pStyle w:val="ListParagraph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Papildus </w:t>
      </w:r>
      <w:r w:rsidR="00FD4E96">
        <w:rPr>
          <w:rFonts w:ascii="Times New Roman" w:hAnsi="Times New Roman"/>
          <w:sz w:val="28"/>
          <w:szCs w:val="28"/>
        </w:rPr>
        <w:t>informējam, ka, iepazīstoties ar instrukcijas projektu un tā anotāciju, Ministrijai nav radusies pārliecība</w:t>
      </w:r>
      <w:r>
        <w:rPr>
          <w:rFonts w:ascii="Times New Roman" w:hAnsi="Times New Roman"/>
          <w:sz w:val="28"/>
          <w:szCs w:val="28"/>
        </w:rPr>
        <w:t xml:space="preserve"> par ceturtā gada funkcionalitāti</w:t>
      </w:r>
      <w:r w:rsidR="00FD4E96">
        <w:rPr>
          <w:rFonts w:ascii="Times New Roman" w:hAnsi="Times New Roman"/>
          <w:sz w:val="28"/>
          <w:szCs w:val="28"/>
        </w:rPr>
        <w:t xml:space="preserve"> un kopējo idejas atšķirību no esošās situācijas</w:t>
      </w:r>
      <w:r>
        <w:rPr>
          <w:rFonts w:ascii="Times New Roman" w:hAnsi="Times New Roman"/>
          <w:sz w:val="28"/>
          <w:szCs w:val="28"/>
        </w:rPr>
        <w:t>. Anotācijas 3.</w:t>
      </w:r>
      <w:r w:rsidR="002F127E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lappusē tiek sniegts šāds skaidrojums: “…</w:t>
      </w:r>
      <w:r w:rsidRPr="004D3610">
        <w:rPr>
          <w:rFonts w:ascii="Times New Roman" w:hAnsi="Times New Roman"/>
          <w:sz w:val="28"/>
          <w:szCs w:val="28"/>
        </w:rPr>
        <w:t>tiek paredzēts, ka stratēģijas darbības ceturtais gads tiek izmantots, lai analizētu trijos gados pavei</w:t>
      </w:r>
      <w:r w:rsidRPr="004D3610">
        <w:rPr>
          <w:rFonts w:ascii="Times New Roman" w:hAnsi="Times New Roman"/>
          <w:sz w:val="28"/>
          <w:szCs w:val="28"/>
        </w:rPr>
        <w:t>kto un izstrādātu jaunu stratēģiju.</w:t>
      </w:r>
      <w:r>
        <w:rPr>
          <w:rFonts w:ascii="Times New Roman" w:hAnsi="Times New Roman"/>
          <w:sz w:val="28"/>
          <w:szCs w:val="28"/>
        </w:rPr>
        <w:t>”</w:t>
      </w:r>
      <w:r w:rsidR="00A75091">
        <w:rPr>
          <w:rFonts w:ascii="Times New Roman" w:hAnsi="Times New Roman"/>
          <w:sz w:val="28"/>
          <w:szCs w:val="28"/>
        </w:rPr>
        <w:t xml:space="preserve"> Līdz ar to var secināt, ka šajā ceturtajā gadā notiek vienīgi esošās </w:t>
      </w:r>
      <w:r w:rsidR="002F127E">
        <w:rPr>
          <w:rFonts w:ascii="Times New Roman" w:hAnsi="Times New Roman"/>
          <w:sz w:val="28"/>
          <w:szCs w:val="28"/>
        </w:rPr>
        <w:t xml:space="preserve">institūcijas </w:t>
      </w:r>
      <w:r w:rsidR="00A75091">
        <w:rPr>
          <w:rFonts w:ascii="Times New Roman" w:hAnsi="Times New Roman"/>
          <w:sz w:val="28"/>
          <w:szCs w:val="28"/>
        </w:rPr>
        <w:t>stratēģijas izvērtēšana un jaun</w:t>
      </w:r>
      <w:r w:rsidR="002F127E">
        <w:rPr>
          <w:rFonts w:ascii="Times New Roman" w:hAnsi="Times New Roman"/>
          <w:sz w:val="28"/>
          <w:szCs w:val="28"/>
        </w:rPr>
        <w:t>as stratēģijas</w:t>
      </w:r>
      <w:r w:rsidR="00A75091">
        <w:rPr>
          <w:rFonts w:ascii="Times New Roman" w:hAnsi="Times New Roman"/>
          <w:sz w:val="28"/>
          <w:szCs w:val="28"/>
        </w:rPr>
        <w:t xml:space="preserve"> rakstīšana</w:t>
      </w:r>
      <w:r w:rsidR="002F127E">
        <w:rPr>
          <w:rFonts w:ascii="Times New Roman" w:hAnsi="Times New Roman"/>
          <w:sz w:val="28"/>
          <w:szCs w:val="28"/>
        </w:rPr>
        <w:t xml:space="preserve"> un darbs kādu izvirzītu rādītāju sasniegšanā vairs nenotiek</w:t>
      </w:r>
      <w:r w:rsidR="00A75091">
        <w:rPr>
          <w:rFonts w:ascii="Times New Roman" w:hAnsi="Times New Roman"/>
          <w:sz w:val="28"/>
          <w:szCs w:val="28"/>
        </w:rPr>
        <w:t>.</w:t>
      </w:r>
      <w:r w:rsidR="002F127E">
        <w:rPr>
          <w:rFonts w:ascii="Times New Roman" w:hAnsi="Times New Roman"/>
          <w:sz w:val="28"/>
          <w:szCs w:val="28"/>
        </w:rPr>
        <w:t xml:space="preserve"> Uzskatām, ka tas arī </w:t>
      </w:r>
      <w:r w:rsidR="003C77A1">
        <w:rPr>
          <w:rFonts w:ascii="Times New Roman" w:hAnsi="Times New Roman"/>
          <w:sz w:val="28"/>
          <w:szCs w:val="28"/>
        </w:rPr>
        <w:t>nebūt</w:t>
      </w:r>
      <w:r w:rsidR="00B45C6B">
        <w:rPr>
          <w:rFonts w:ascii="Times New Roman" w:hAnsi="Times New Roman"/>
          <w:sz w:val="28"/>
          <w:szCs w:val="28"/>
        </w:rPr>
        <w:t>u</w:t>
      </w:r>
      <w:r w:rsidR="003C77A1">
        <w:rPr>
          <w:rFonts w:ascii="Times New Roman" w:hAnsi="Times New Roman"/>
          <w:sz w:val="28"/>
          <w:szCs w:val="28"/>
        </w:rPr>
        <w:t xml:space="preserve"> racionāli, jo, </w:t>
      </w:r>
      <w:r w:rsidR="002F127E">
        <w:rPr>
          <w:rFonts w:ascii="Times New Roman" w:hAnsi="Times New Roman"/>
          <w:sz w:val="28"/>
          <w:szCs w:val="28"/>
        </w:rPr>
        <w:t xml:space="preserve">atsevišķi vēl </w:t>
      </w:r>
      <w:r w:rsidR="003C77A1">
        <w:rPr>
          <w:rFonts w:ascii="Times New Roman" w:hAnsi="Times New Roman"/>
          <w:sz w:val="28"/>
          <w:szCs w:val="28"/>
        </w:rPr>
        <w:lastRenderedPageBreak/>
        <w:t>īstenojot arī šī ceturtā gada rezultātu analīzi, vienas stratēģijas novērtēšana tik</w:t>
      </w:r>
      <w:r w:rsidR="002F127E">
        <w:rPr>
          <w:rFonts w:ascii="Times New Roman" w:hAnsi="Times New Roman"/>
          <w:sz w:val="28"/>
          <w:szCs w:val="28"/>
        </w:rPr>
        <w:t>tu</w:t>
      </w:r>
      <w:r w:rsidR="003C77A1">
        <w:rPr>
          <w:rFonts w:ascii="Times New Roman" w:hAnsi="Times New Roman"/>
          <w:sz w:val="28"/>
          <w:szCs w:val="28"/>
        </w:rPr>
        <w:t xml:space="preserve"> veikta div</w:t>
      </w:r>
      <w:r w:rsidR="002F127E">
        <w:rPr>
          <w:rFonts w:ascii="Times New Roman" w:hAnsi="Times New Roman"/>
          <w:sz w:val="28"/>
          <w:szCs w:val="28"/>
        </w:rPr>
        <w:t>o</w:t>
      </w:r>
      <w:r w:rsidR="003C77A1">
        <w:rPr>
          <w:rFonts w:ascii="Times New Roman" w:hAnsi="Times New Roman"/>
          <w:sz w:val="28"/>
          <w:szCs w:val="28"/>
        </w:rPr>
        <w:t xml:space="preserve">s </w:t>
      </w:r>
      <w:r w:rsidR="002F127E">
        <w:rPr>
          <w:rFonts w:ascii="Times New Roman" w:hAnsi="Times New Roman"/>
          <w:sz w:val="28"/>
          <w:szCs w:val="28"/>
        </w:rPr>
        <w:t>posmos</w:t>
      </w:r>
      <w:r w:rsidR="003C77A1">
        <w:rPr>
          <w:rFonts w:ascii="Times New Roman" w:hAnsi="Times New Roman"/>
          <w:sz w:val="28"/>
          <w:szCs w:val="28"/>
        </w:rPr>
        <w:t xml:space="preserve">. </w:t>
      </w:r>
      <w:r w:rsidR="000050A9">
        <w:rPr>
          <w:rFonts w:ascii="Times New Roman" w:hAnsi="Times New Roman"/>
          <w:sz w:val="28"/>
          <w:szCs w:val="28"/>
        </w:rPr>
        <w:t>Tomēr līdz ar to mēs secinām, ka pēc būtības institūciju stratēģiju izstrādes un to ieviešanas novērtējums tiek īstenots pēc tāda paša modeļa, kā līdz šim (n3 + n1).</w:t>
      </w:r>
      <w:r w:rsidR="00144E09" w:rsidRPr="00144E09">
        <w:rPr>
          <w:rFonts w:ascii="Times New Roman" w:hAnsi="Times New Roman"/>
          <w:sz w:val="28"/>
          <w:szCs w:val="28"/>
        </w:rPr>
        <w:t xml:space="preserve"> </w:t>
      </w:r>
    </w:p>
    <w:p w:rsidR="001126DC" w:rsidRDefault="00855E96" w:rsidP="007C01AA">
      <w:pPr>
        <w:pStyle w:val="ListParagraph"/>
        <w:spacing w:after="0" w:line="240" w:lineRule="auto"/>
        <w:ind w:left="0" w:firstLine="54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Arī </w:t>
      </w:r>
      <w:r w:rsidR="000050A9">
        <w:rPr>
          <w:rFonts w:ascii="Times New Roman" w:hAnsi="Times New Roman"/>
          <w:sz w:val="28"/>
          <w:szCs w:val="28"/>
        </w:rPr>
        <w:t xml:space="preserve">instrukcijas </w:t>
      </w:r>
      <w:r>
        <w:rPr>
          <w:rFonts w:ascii="Times New Roman" w:hAnsi="Times New Roman"/>
          <w:sz w:val="28"/>
          <w:szCs w:val="28"/>
        </w:rPr>
        <w:t>11.</w:t>
      </w:r>
      <w:r w:rsidR="00FD4E96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punktā teiktais, ka s</w:t>
      </w:r>
      <w:r w:rsidRPr="001126DC">
        <w:rPr>
          <w:rFonts w:ascii="Times New Roman" w:hAnsi="Times New Roman"/>
          <w:sz w:val="28"/>
          <w:szCs w:val="28"/>
        </w:rPr>
        <w:t>tratēģijas ieviešanu novērtē pēc stratēģijas darbības perioda beigām</w:t>
      </w:r>
      <w:r>
        <w:rPr>
          <w:rFonts w:ascii="Times New Roman" w:hAnsi="Times New Roman"/>
          <w:sz w:val="28"/>
          <w:szCs w:val="28"/>
        </w:rPr>
        <w:t xml:space="preserve">, ir </w:t>
      </w:r>
      <w:r w:rsidR="000050A9">
        <w:rPr>
          <w:rFonts w:ascii="Times New Roman" w:hAnsi="Times New Roman"/>
          <w:sz w:val="28"/>
          <w:szCs w:val="28"/>
        </w:rPr>
        <w:t>nekorekta</w:t>
      </w:r>
      <w:r>
        <w:rPr>
          <w:rFonts w:ascii="Times New Roman" w:hAnsi="Times New Roman"/>
          <w:sz w:val="28"/>
          <w:szCs w:val="28"/>
        </w:rPr>
        <w:t>, jo</w:t>
      </w:r>
      <w:r w:rsidR="000050A9">
        <w:rPr>
          <w:rFonts w:ascii="Times New Roman" w:hAnsi="Times New Roman"/>
          <w:sz w:val="28"/>
          <w:szCs w:val="28"/>
        </w:rPr>
        <w:t>, pamatojoties uz anotācijā sniegto informāciju, tiek paredzēts, ka</w:t>
      </w:r>
      <w:r>
        <w:rPr>
          <w:rFonts w:ascii="Times New Roman" w:hAnsi="Times New Roman"/>
          <w:sz w:val="28"/>
          <w:szCs w:val="28"/>
        </w:rPr>
        <w:t xml:space="preserve"> stratēģijas </w:t>
      </w:r>
      <w:r w:rsidR="00EB10C0">
        <w:rPr>
          <w:rFonts w:ascii="Times New Roman" w:hAnsi="Times New Roman"/>
          <w:sz w:val="28"/>
          <w:szCs w:val="28"/>
        </w:rPr>
        <w:t xml:space="preserve">ieviešanas novērtēšana notiek </w:t>
      </w:r>
      <w:r w:rsidR="000050A9">
        <w:rPr>
          <w:rFonts w:ascii="Times New Roman" w:hAnsi="Times New Roman"/>
          <w:sz w:val="28"/>
          <w:szCs w:val="28"/>
        </w:rPr>
        <w:t xml:space="preserve">ceturtajā stratēģijas īstenošanas gadā – tātad </w:t>
      </w:r>
      <w:r w:rsidR="00EB10C0">
        <w:rPr>
          <w:rFonts w:ascii="Times New Roman" w:hAnsi="Times New Roman"/>
          <w:sz w:val="28"/>
          <w:szCs w:val="28"/>
        </w:rPr>
        <w:t>vēl gadu pirms stratēģijas darbības perioda beigām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1126DC" w:rsidRDefault="00855E96" w:rsidP="007C01AA">
      <w:pPr>
        <w:pStyle w:val="ListParagraph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Līdz ar to </w:t>
      </w:r>
      <w:r w:rsidR="000050A9">
        <w:rPr>
          <w:rFonts w:ascii="Times New Roman" w:hAnsi="Times New Roman"/>
          <w:sz w:val="28"/>
          <w:szCs w:val="28"/>
        </w:rPr>
        <w:t xml:space="preserve">kopumā </w:t>
      </w:r>
      <w:r w:rsidR="00EB10C0">
        <w:rPr>
          <w:rFonts w:ascii="Times New Roman" w:hAnsi="Times New Roman"/>
          <w:sz w:val="28"/>
          <w:szCs w:val="28"/>
        </w:rPr>
        <w:t>Ministrija nesaskata, ka jaunais regulējums ir radījis jaunu risinājumu konstatētajai problēmai, ka institūcijas gadu darbojas bez stratēģijām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6541D3" w:rsidRPr="009B3FA6" w:rsidRDefault="00855E96" w:rsidP="007C01AA">
      <w:pPr>
        <w:pStyle w:val="ListParagraph"/>
        <w:numPr>
          <w:ilvl w:val="0"/>
          <w:numId w:val="1"/>
        </w:numPr>
        <w:spacing w:before="120" w:after="0" w:line="240" w:lineRule="auto"/>
        <w:ind w:left="0" w:firstLine="851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9B3FA6">
        <w:rPr>
          <w:rFonts w:ascii="Times New Roman" w:hAnsi="Times New Roman"/>
          <w:sz w:val="28"/>
          <w:szCs w:val="28"/>
        </w:rPr>
        <w:t xml:space="preserve">Lūdzam </w:t>
      </w:r>
      <w:r w:rsidR="003C77A1" w:rsidRPr="009B3FA6">
        <w:rPr>
          <w:rFonts w:ascii="Times New Roman" w:hAnsi="Times New Roman"/>
          <w:sz w:val="28"/>
          <w:szCs w:val="28"/>
        </w:rPr>
        <w:t>dzēst instrukcijas 4.3.</w:t>
      </w:r>
      <w:r w:rsidR="00FD4E96">
        <w:rPr>
          <w:rFonts w:ascii="Times New Roman" w:hAnsi="Times New Roman"/>
          <w:sz w:val="28"/>
          <w:szCs w:val="28"/>
        </w:rPr>
        <w:t> </w:t>
      </w:r>
      <w:r w:rsidR="003C77A1" w:rsidRPr="009B3FA6">
        <w:rPr>
          <w:rFonts w:ascii="Times New Roman" w:hAnsi="Times New Roman"/>
          <w:sz w:val="28"/>
          <w:szCs w:val="28"/>
        </w:rPr>
        <w:t xml:space="preserve">punktā lietoto vārdu salikumu “fundamentālās pārliecības”. Uzskatām, ka šim vārdu salikumam ir reliģiska un arī poētiska konotācija. </w:t>
      </w:r>
      <w:proofErr w:type="gramStart"/>
      <w:r w:rsidR="003C77A1" w:rsidRPr="009B3FA6">
        <w:rPr>
          <w:rFonts w:ascii="Times New Roman" w:hAnsi="Times New Roman"/>
          <w:sz w:val="28"/>
          <w:szCs w:val="28"/>
        </w:rPr>
        <w:t>Pie tam</w:t>
      </w:r>
      <w:proofErr w:type="gramEnd"/>
      <w:r w:rsidR="003C77A1" w:rsidRPr="009B3FA6">
        <w:rPr>
          <w:rFonts w:ascii="Times New Roman" w:hAnsi="Times New Roman"/>
          <w:sz w:val="28"/>
          <w:szCs w:val="28"/>
        </w:rPr>
        <w:t xml:space="preserve"> iepriekš sniegtais jēdziens “vērtības” ir pilnībā skaidrs. </w:t>
      </w:r>
    </w:p>
    <w:p w:rsidR="00A50994" w:rsidRPr="009B3FA6" w:rsidRDefault="00855E96" w:rsidP="007C01AA">
      <w:pPr>
        <w:pStyle w:val="ListParagraph"/>
        <w:numPr>
          <w:ilvl w:val="0"/>
          <w:numId w:val="1"/>
        </w:numPr>
        <w:spacing w:before="120" w:after="0" w:line="240" w:lineRule="auto"/>
        <w:ind w:left="0" w:firstLine="851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9B3FA6">
        <w:rPr>
          <w:rFonts w:ascii="Times New Roman" w:hAnsi="Times New Roman"/>
          <w:sz w:val="28"/>
          <w:szCs w:val="28"/>
        </w:rPr>
        <w:t>Aicinām dzēst</w:t>
      </w:r>
      <w:r w:rsidR="003C77A1" w:rsidRPr="009B3FA6">
        <w:rPr>
          <w:rFonts w:ascii="Times New Roman" w:hAnsi="Times New Roman"/>
          <w:sz w:val="28"/>
          <w:szCs w:val="28"/>
        </w:rPr>
        <w:t xml:space="preserve"> instrukcijas </w:t>
      </w:r>
      <w:r w:rsidR="005D2DEC" w:rsidRPr="009B3FA6">
        <w:rPr>
          <w:rFonts w:ascii="Times New Roman" w:hAnsi="Times New Roman"/>
          <w:sz w:val="28"/>
          <w:szCs w:val="28"/>
        </w:rPr>
        <w:t>4.5.</w:t>
      </w:r>
      <w:r w:rsidRPr="009B3FA6">
        <w:rPr>
          <w:rFonts w:ascii="Times New Roman" w:hAnsi="Times New Roman"/>
          <w:sz w:val="28"/>
          <w:szCs w:val="28"/>
        </w:rPr>
        <w:t> </w:t>
      </w:r>
      <w:r w:rsidR="005D2DEC" w:rsidRPr="009B3FA6">
        <w:rPr>
          <w:rFonts w:ascii="Times New Roman" w:hAnsi="Times New Roman"/>
          <w:sz w:val="28"/>
          <w:szCs w:val="28"/>
        </w:rPr>
        <w:t xml:space="preserve">apakšpunktu. </w:t>
      </w:r>
      <w:r w:rsidRPr="009B3FA6">
        <w:rPr>
          <w:rFonts w:ascii="Times New Roman" w:hAnsi="Times New Roman"/>
          <w:sz w:val="28"/>
          <w:szCs w:val="28"/>
        </w:rPr>
        <w:t>Norādām, ka a</w:t>
      </w:r>
      <w:r w:rsidR="005D2DEC" w:rsidRPr="009B3FA6">
        <w:rPr>
          <w:rFonts w:ascii="Times New Roman" w:hAnsi="Times New Roman"/>
          <w:sz w:val="28"/>
          <w:szCs w:val="28"/>
        </w:rPr>
        <w:t xml:space="preserve">notācijā ir noteikts, ka </w:t>
      </w:r>
      <w:r w:rsidR="000050A9">
        <w:rPr>
          <w:rFonts w:ascii="Times New Roman" w:hAnsi="Times New Roman"/>
          <w:sz w:val="28"/>
          <w:szCs w:val="28"/>
        </w:rPr>
        <w:t xml:space="preserve">jaunās instrukcijas mērķis ir, lai </w:t>
      </w:r>
      <w:r w:rsidR="005D2DEC" w:rsidRPr="009B3FA6">
        <w:rPr>
          <w:rFonts w:ascii="Times New Roman" w:hAnsi="Times New Roman"/>
          <w:sz w:val="28"/>
          <w:szCs w:val="28"/>
        </w:rPr>
        <w:t xml:space="preserve">“institūcijas darbības stratēģija primāri tiek veidota kā institūcijas kapacitātes attīstības un pārvaldības instruments, </w:t>
      </w:r>
      <w:r w:rsidR="005D2DEC" w:rsidRPr="000050A9">
        <w:rPr>
          <w:rFonts w:ascii="Times New Roman" w:hAnsi="Times New Roman"/>
          <w:b/>
          <w:bCs/>
          <w:sz w:val="28"/>
          <w:szCs w:val="28"/>
        </w:rPr>
        <w:t>savukārt institūcijas atbildībā esošo rīcībpolitikas virzienu mērķi un tiem nepieciešamais finansējums kopā ar rezultatīvajiem rādītājiem tiek noteikti politikas dokumentos</w:t>
      </w:r>
      <w:r w:rsidR="005D2DEC" w:rsidRPr="009B3FA6">
        <w:rPr>
          <w:rFonts w:ascii="Times New Roman" w:hAnsi="Times New Roman"/>
          <w:sz w:val="28"/>
          <w:szCs w:val="28"/>
        </w:rPr>
        <w:t>”</w:t>
      </w:r>
      <w:r w:rsidRPr="009B3FA6">
        <w:rPr>
          <w:rFonts w:ascii="Times New Roman" w:hAnsi="Times New Roman"/>
          <w:sz w:val="28"/>
          <w:szCs w:val="28"/>
        </w:rPr>
        <w:t xml:space="preserve">. Tāpēc uzskatām, ka 4.5. apakšpunktā noteiktā </w:t>
      </w:r>
      <w:r w:rsidRPr="009B3FA6">
        <w:rPr>
          <w:rFonts w:ascii="Times New Roman" w:hAnsi="Times New Roman"/>
          <w:sz w:val="28"/>
          <w:szCs w:val="28"/>
        </w:rPr>
        <w:t>prasība</w:t>
      </w:r>
      <w:r w:rsidR="000050A9">
        <w:rPr>
          <w:rFonts w:ascii="Times New Roman" w:hAnsi="Times New Roman"/>
          <w:sz w:val="28"/>
          <w:szCs w:val="28"/>
        </w:rPr>
        <w:t xml:space="preserve"> institūciju stratēģijā iekļaut </w:t>
      </w:r>
      <w:r w:rsidR="000050A9" w:rsidRPr="000050A9">
        <w:rPr>
          <w:rFonts w:ascii="Times New Roman" w:hAnsi="Times New Roman"/>
          <w:sz w:val="28"/>
          <w:szCs w:val="28"/>
        </w:rPr>
        <w:t>informācij</w:t>
      </w:r>
      <w:r w:rsidR="000050A9">
        <w:rPr>
          <w:rFonts w:ascii="Times New Roman" w:hAnsi="Times New Roman"/>
          <w:sz w:val="28"/>
          <w:szCs w:val="28"/>
        </w:rPr>
        <w:t>u</w:t>
      </w:r>
      <w:r w:rsidR="000050A9" w:rsidRPr="000050A9">
        <w:rPr>
          <w:rFonts w:ascii="Times New Roman" w:hAnsi="Times New Roman"/>
          <w:sz w:val="28"/>
          <w:szCs w:val="28"/>
        </w:rPr>
        <w:t xml:space="preserve"> par galvenajiem rīcībpolitikas mērķiem</w:t>
      </w:r>
      <w:r w:rsidRPr="009B3FA6">
        <w:rPr>
          <w:rFonts w:ascii="Times New Roman" w:hAnsi="Times New Roman"/>
          <w:sz w:val="28"/>
          <w:szCs w:val="28"/>
        </w:rPr>
        <w:t xml:space="preserve"> ir pretrunā ar anotācijā sniegto skaidrojumu par jaunās instrukcijas mērķiem un saturu. </w:t>
      </w:r>
    </w:p>
    <w:p w:rsidR="00A50994" w:rsidRPr="009B3FA6" w:rsidRDefault="00855E96" w:rsidP="007C01AA">
      <w:pPr>
        <w:pStyle w:val="ListParagraph"/>
        <w:numPr>
          <w:ilvl w:val="0"/>
          <w:numId w:val="1"/>
        </w:numPr>
        <w:spacing w:before="120"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9B3FA6">
        <w:rPr>
          <w:rFonts w:ascii="Times New Roman" w:hAnsi="Times New Roman"/>
          <w:sz w:val="28"/>
          <w:szCs w:val="28"/>
        </w:rPr>
        <w:t xml:space="preserve">Aicinām 4.8. un </w:t>
      </w:r>
      <w:proofErr w:type="gramStart"/>
      <w:r w:rsidRPr="009B3FA6">
        <w:rPr>
          <w:rFonts w:ascii="Times New Roman" w:hAnsi="Times New Roman"/>
          <w:sz w:val="28"/>
          <w:szCs w:val="28"/>
        </w:rPr>
        <w:t>4.9. apakšpunktus</w:t>
      </w:r>
      <w:proofErr w:type="gramEnd"/>
      <w:r w:rsidRPr="009B3FA6">
        <w:rPr>
          <w:rFonts w:ascii="Times New Roman" w:hAnsi="Times New Roman"/>
          <w:sz w:val="28"/>
          <w:szCs w:val="28"/>
        </w:rPr>
        <w:t xml:space="preserve"> apmainīt vietām. </w:t>
      </w:r>
      <w:r w:rsidR="00E67C04" w:rsidRPr="009B3FA6">
        <w:rPr>
          <w:rFonts w:ascii="Times New Roman" w:hAnsi="Times New Roman"/>
          <w:sz w:val="28"/>
          <w:szCs w:val="28"/>
        </w:rPr>
        <w:t>Ņemot vērā, ka stratēģija ir par pašas institūcijas darbības nodrošinājumu, u</w:t>
      </w:r>
      <w:r w:rsidRPr="009B3FA6">
        <w:rPr>
          <w:rFonts w:ascii="Times New Roman" w:hAnsi="Times New Roman"/>
          <w:sz w:val="28"/>
          <w:szCs w:val="28"/>
        </w:rPr>
        <w:t xml:space="preserve">zskatām, ka </w:t>
      </w:r>
      <w:r w:rsidR="00E67C04" w:rsidRPr="009B3FA6">
        <w:rPr>
          <w:rFonts w:ascii="Times New Roman" w:hAnsi="Times New Roman"/>
          <w:sz w:val="28"/>
          <w:szCs w:val="28"/>
        </w:rPr>
        <w:t xml:space="preserve">kā būtiski snieguma rādītāji ir arī </w:t>
      </w:r>
      <w:r w:rsidR="000050A9">
        <w:rPr>
          <w:rFonts w:ascii="Times New Roman" w:hAnsi="Times New Roman"/>
          <w:sz w:val="28"/>
          <w:szCs w:val="28"/>
        </w:rPr>
        <w:t>rādītāji</w:t>
      </w:r>
      <w:r w:rsidRPr="009B3FA6">
        <w:rPr>
          <w:rFonts w:ascii="Times New Roman" w:hAnsi="Times New Roman"/>
          <w:sz w:val="28"/>
          <w:szCs w:val="28"/>
        </w:rPr>
        <w:t xml:space="preserve"> par institūcijai pieejamajiem resursiem</w:t>
      </w:r>
      <w:r w:rsidR="00E67C04" w:rsidRPr="009B3FA6">
        <w:rPr>
          <w:rFonts w:ascii="Times New Roman" w:hAnsi="Times New Roman"/>
          <w:sz w:val="28"/>
          <w:szCs w:val="28"/>
        </w:rPr>
        <w:t xml:space="preserve"> un to attīstību – piemēram, par cilvēkresursiem, to </w:t>
      </w:r>
      <w:r w:rsidR="00BB7A2F" w:rsidRPr="009B3FA6">
        <w:rPr>
          <w:rFonts w:ascii="Times New Roman" w:hAnsi="Times New Roman"/>
          <w:sz w:val="28"/>
          <w:szCs w:val="28"/>
        </w:rPr>
        <w:t>mainības samazināšana un kvalifikācijas celšana</w:t>
      </w:r>
      <w:r w:rsidRPr="009B3FA6">
        <w:rPr>
          <w:rFonts w:ascii="Times New Roman" w:hAnsi="Times New Roman"/>
          <w:sz w:val="28"/>
          <w:szCs w:val="28"/>
        </w:rPr>
        <w:t xml:space="preserve">.   </w:t>
      </w:r>
    </w:p>
    <w:p w:rsidR="00317949" w:rsidRPr="009B3FA6" w:rsidRDefault="00855E96" w:rsidP="007C01AA">
      <w:pPr>
        <w:pStyle w:val="ListParagraph"/>
        <w:numPr>
          <w:ilvl w:val="0"/>
          <w:numId w:val="1"/>
        </w:numPr>
        <w:spacing w:before="120"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9B3FA6">
        <w:rPr>
          <w:rFonts w:ascii="Times New Roman" w:hAnsi="Times New Roman"/>
          <w:sz w:val="28"/>
          <w:szCs w:val="28"/>
        </w:rPr>
        <w:t>Aici</w:t>
      </w:r>
      <w:r w:rsidRPr="009B3FA6">
        <w:rPr>
          <w:rFonts w:ascii="Times New Roman" w:hAnsi="Times New Roman"/>
          <w:sz w:val="28"/>
          <w:szCs w:val="28"/>
        </w:rPr>
        <w:t>nām instrukcij</w:t>
      </w:r>
      <w:r w:rsidR="00020BE8" w:rsidRPr="009B3FA6">
        <w:rPr>
          <w:rFonts w:ascii="Times New Roman" w:hAnsi="Times New Roman"/>
          <w:sz w:val="28"/>
          <w:szCs w:val="28"/>
        </w:rPr>
        <w:t xml:space="preserve">as 4.10. apakšpunktu </w:t>
      </w:r>
      <w:r w:rsidRPr="009B3FA6">
        <w:rPr>
          <w:rFonts w:ascii="Times New Roman" w:hAnsi="Times New Roman"/>
          <w:sz w:val="28"/>
          <w:szCs w:val="28"/>
        </w:rPr>
        <w:t xml:space="preserve">papildināt ar pilnvaru, ka augstākās tiešās pārvaldes institūcijas vadītājs var noteikt papildu sasniedzamos rezultātus un to rādītājus arī savā institūcijā. </w:t>
      </w:r>
    </w:p>
    <w:p w:rsidR="00317949" w:rsidRPr="009B3FA6" w:rsidRDefault="00855E96" w:rsidP="007C01AA">
      <w:pPr>
        <w:pStyle w:val="ListParagraph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B3FA6">
        <w:rPr>
          <w:rFonts w:ascii="Times New Roman" w:hAnsi="Times New Roman"/>
          <w:sz w:val="28"/>
          <w:szCs w:val="28"/>
        </w:rPr>
        <w:t>Piedāvātā redakcija: “4.10. augstākā tiešās pārvaldes institūc</w:t>
      </w:r>
      <w:r w:rsidRPr="009B3FA6">
        <w:rPr>
          <w:rFonts w:ascii="Times New Roman" w:hAnsi="Times New Roman"/>
          <w:sz w:val="28"/>
          <w:szCs w:val="28"/>
        </w:rPr>
        <w:t xml:space="preserve">ija var noteikt citus papildu sasniedzamos rezultātus un to rādītājus, kuri iekļaujami </w:t>
      </w:r>
      <w:r w:rsidRPr="009B3FA6">
        <w:rPr>
          <w:rFonts w:ascii="Times New Roman" w:hAnsi="Times New Roman"/>
          <w:i/>
          <w:iCs/>
          <w:sz w:val="28"/>
          <w:szCs w:val="28"/>
        </w:rPr>
        <w:t>savas institūcijas</w:t>
      </w:r>
      <w:r w:rsidRPr="009B3FA6">
        <w:rPr>
          <w:rFonts w:ascii="Times New Roman" w:hAnsi="Times New Roman"/>
          <w:sz w:val="28"/>
          <w:szCs w:val="28"/>
        </w:rPr>
        <w:t xml:space="preserve"> </w:t>
      </w:r>
      <w:r w:rsidRPr="009B3FA6">
        <w:rPr>
          <w:rFonts w:ascii="Times New Roman" w:hAnsi="Times New Roman"/>
          <w:i/>
          <w:iCs/>
          <w:sz w:val="28"/>
          <w:szCs w:val="28"/>
        </w:rPr>
        <w:t>vai</w:t>
      </w:r>
      <w:r w:rsidRPr="009B3FA6">
        <w:rPr>
          <w:rFonts w:ascii="Times New Roman" w:hAnsi="Times New Roman"/>
          <w:sz w:val="28"/>
          <w:szCs w:val="28"/>
        </w:rPr>
        <w:t xml:space="preserve"> tās padotībā esošās institūcijas stratēģijā.”</w:t>
      </w:r>
    </w:p>
    <w:p w:rsidR="009F30B9" w:rsidRPr="009B3FA6" w:rsidRDefault="00855E96" w:rsidP="007C01AA">
      <w:pPr>
        <w:pStyle w:val="ListParagraph"/>
        <w:numPr>
          <w:ilvl w:val="0"/>
          <w:numId w:val="1"/>
        </w:numPr>
        <w:spacing w:before="120"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9B3FA6">
        <w:rPr>
          <w:rFonts w:ascii="Times New Roman" w:hAnsi="Times New Roman"/>
          <w:sz w:val="28"/>
          <w:szCs w:val="28"/>
        </w:rPr>
        <w:t>Aicinām dzēst instrukcijas 10. punktu</w:t>
      </w:r>
      <w:r w:rsidR="00BF67B2">
        <w:rPr>
          <w:rFonts w:ascii="Times New Roman" w:hAnsi="Times New Roman"/>
          <w:sz w:val="28"/>
          <w:szCs w:val="28"/>
        </w:rPr>
        <w:t>. Uzskatām</w:t>
      </w:r>
      <w:r w:rsidRPr="009B3FA6">
        <w:rPr>
          <w:rFonts w:ascii="Times New Roman" w:hAnsi="Times New Roman"/>
          <w:sz w:val="28"/>
          <w:szCs w:val="28"/>
        </w:rPr>
        <w:t xml:space="preserve">, ka institūcijām ir </w:t>
      </w:r>
      <w:r w:rsidR="00BF67B2">
        <w:rPr>
          <w:rFonts w:ascii="Times New Roman" w:hAnsi="Times New Roman"/>
          <w:sz w:val="28"/>
          <w:szCs w:val="28"/>
        </w:rPr>
        <w:t xml:space="preserve">regulāri </w:t>
      </w:r>
      <w:r w:rsidRPr="009B3FA6">
        <w:rPr>
          <w:rFonts w:ascii="Times New Roman" w:hAnsi="Times New Roman"/>
          <w:sz w:val="28"/>
          <w:szCs w:val="28"/>
        </w:rPr>
        <w:t xml:space="preserve">jāveic </w:t>
      </w:r>
      <w:r w:rsidRPr="009B3FA6">
        <w:rPr>
          <w:rFonts w:ascii="Times New Roman" w:hAnsi="Times New Roman"/>
          <w:sz w:val="28"/>
          <w:szCs w:val="28"/>
        </w:rPr>
        <w:t>informācijas un komunikācijas pasākum</w:t>
      </w:r>
      <w:r w:rsidR="00BF67B2">
        <w:rPr>
          <w:rFonts w:ascii="Times New Roman" w:hAnsi="Times New Roman"/>
          <w:sz w:val="28"/>
          <w:szCs w:val="28"/>
        </w:rPr>
        <w:t>i</w:t>
      </w:r>
      <w:r w:rsidRPr="009B3FA6">
        <w:rPr>
          <w:rFonts w:ascii="Times New Roman" w:hAnsi="Times New Roman"/>
          <w:sz w:val="28"/>
          <w:szCs w:val="28"/>
        </w:rPr>
        <w:t>, lai informētu stratēģijas mērķgrupas par institūcijas darbību un prioritātēm</w:t>
      </w:r>
      <w:r w:rsidR="00BF67B2">
        <w:rPr>
          <w:rFonts w:ascii="Times New Roman" w:hAnsi="Times New Roman"/>
          <w:sz w:val="28"/>
          <w:szCs w:val="28"/>
        </w:rPr>
        <w:t>,</w:t>
      </w:r>
      <w:r w:rsidRPr="009B3FA6">
        <w:rPr>
          <w:rFonts w:ascii="Times New Roman" w:hAnsi="Times New Roman"/>
          <w:sz w:val="28"/>
          <w:szCs w:val="28"/>
        </w:rPr>
        <w:t xml:space="preserve"> ne</w:t>
      </w:r>
      <w:r w:rsidR="00BF67B2">
        <w:rPr>
          <w:rFonts w:ascii="Times New Roman" w:hAnsi="Times New Roman"/>
          <w:sz w:val="28"/>
          <w:szCs w:val="28"/>
        </w:rPr>
        <w:t>vis</w:t>
      </w:r>
      <w:r w:rsidRPr="009B3FA6">
        <w:rPr>
          <w:rFonts w:ascii="Times New Roman" w:hAnsi="Times New Roman"/>
          <w:sz w:val="28"/>
          <w:szCs w:val="28"/>
        </w:rPr>
        <w:t xml:space="preserve"> tikai pēc stratēģijas pieņemšanas. </w:t>
      </w:r>
    </w:p>
    <w:p w:rsidR="001126DC" w:rsidRPr="009B3FA6" w:rsidRDefault="00855E96" w:rsidP="007C01AA">
      <w:pPr>
        <w:pStyle w:val="ListParagraph"/>
        <w:numPr>
          <w:ilvl w:val="0"/>
          <w:numId w:val="1"/>
        </w:numPr>
        <w:spacing w:before="120"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9B3FA6">
        <w:rPr>
          <w:rFonts w:ascii="Times New Roman" w:hAnsi="Times New Roman"/>
          <w:sz w:val="28"/>
          <w:szCs w:val="28"/>
        </w:rPr>
        <w:t xml:space="preserve">Instrukcijas 14. punkts nosaka, </w:t>
      </w:r>
      <w:proofErr w:type="gramStart"/>
      <w:r w:rsidRPr="009B3FA6">
        <w:rPr>
          <w:rFonts w:ascii="Times New Roman" w:hAnsi="Times New Roman"/>
          <w:sz w:val="28"/>
          <w:szCs w:val="28"/>
        </w:rPr>
        <w:t>ka institūcijas, kurām nav spēkā esošas stratēģijas, izstrādā st</w:t>
      </w:r>
      <w:r w:rsidRPr="009B3FA6">
        <w:rPr>
          <w:rFonts w:ascii="Times New Roman" w:hAnsi="Times New Roman"/>
          <w:sz w:val="28"/>
          <w:szCs w:val="28"/>
        </w:rPr>
        <w:t>ratēģiju atbilstoši šai instrukcijai ne vēlāk</w:t>
      </w:r>
      <w:proofErr w:type="gramEnd"/>
      <w:r w:rsidRPr="009B3FA6">
        <w:rPr>
          <w:rFonts w:ascii="Times New Roman" w:hAnsi="Times New Roman"/>
          <w:sz w:val="28"/>
          <w:szCs w:val="28"/>
        </w:rPr>
        <w:t xml:space="preserve"> kā līdz </w:t>
      </w:r>
      <w:r w:rsidRPr="009B3FA6">
        <w:rPr>
          <w:rFonts w:ascii="Times New Roman" w:hAnsi="Times New Roman"/>
          <w:sz w:val="28"/>
          <w:szCs w:val="28"/>
        </w:rPr>
        <w:lastRenderedPageBreak/>
        <w:t xml:space="preserve">2020. gada 31. decembrim. Tas nozīmē, ka pat gadījumā, </w:t>
      </w:r>
      <w:r w:rsidR="00FD7240" w:rsidRPr="009B3FA6">
        <w:rPr>
          <w:rFonts w:ascii="Times New Roman" w:hAnsi="Times New Roman"/>
          <w:sz w:val="28"/>
          <w:szCs w:val="28"/>
        </w:rPr>
        <w:t>ja šī instrukcija tiks apstiprināta jau tuvākajā laikā, institūcijām, kurām</w:t>
      </w:r>
      <w:r w:rsidRPr="009B3FA6">
        <w:rPr>
          <w:rFonts w:ascii="Times New Roman" w:hAnsi="Times New Roman"/>
          <w:sz w:val="28"/>
          <w:szCs w:val="28"/>
        </w:rPr>
        <w:t xml:space="preserve"> </w:t>
      </w:r>
      <w:r w:rsidR="00FD7240" w:rsidRPr="009B3FA6">
        <w:rPr>
          <w:rFonts w:ascii="Times New Roman" w:hAnsi="Times New Roman"/>
          <w:sz w:val="28"/>
          <w:szCs w:val="28"/>
        </w:rPr>
        <w:t xml:space="preserve">vēl nav izstrādātas stratēģijas, </w:t>
      </w:r>
      <w:r w:rsidRPr="009B3FA6">
        <w:rPr>
          <w:rFonts w:ascii="Times New Roman" w:hAnsi="Times New Roman"/>
          <w:sz w:val="28"/>
          <w:szCs w:val="28"/>
        </w:rPr>
        <w:t xml:space="preserve">to izstrādei </w:t>
      </w:r>
      <w:r w:rsidR="00FD7240" w:rsidRPr="009B3FA6">
        <w:rPr>
          <w:rFonts w:ascii="Times New Roman" w:hAnsi="Times New Roman"/>
          <w:sz w:val="28"/>
          <w:szCs w:val="28"/>
        </w:rPr>
        <w:t>būs laiks</w:t>
      </w:r>
      <w:r w:rsidRPr="009B3FA6">
        <w:rPr>
          <w:rFonts w:ascii="Times New Roman" w:hAnsi="Times New Roman"/>
          <w:sz w:val="28"/>
          <w:szCs w:val="28"/>
        </w:rPr>
        <w:t xml:space="preserve"> seši mēneši</w:t>
      </w:r>
      <w:r w:rsidR="00FD7240" w:rsidRPr="009B3FA6">
        <w:rPr>
          <w:rFonts w:ascii="Times New Roman" w:hAnsi="Times New Roman"/>
          <w:sz w:val="28"/>
          <w:szCs w:val="28"/>
        </w:rPr>
        <w:t xml:space="preserve">. </w:t>
      </w:r>
      <w:r w:rsidRPr="009B3FA6">
        <w:rPr>
          <w:rFonts w:ascii="Times New Roman" w:hAnsi="Times New Roman"/>
          <w:sz w:val="28"/>
          <w:szCs w:val="28"/>
        </w:rPr>
        <w:t>U</w:t>
      </w:r>
      <w:r w:rsidR="00FD7240" w:rsidRPr="009B3FA6">
        <w:rPr>
          <w:rFonts w:ascii="Times New Roman" w:hAnsi="Times New Roman"/>
          <w:sz w:val="28"/>
          <w:szCs w:val="28"/>
        </w:rPr>
        <w:t xml:space="preserve">zskatām, ka tāda stratēģiski svarīga dokumenta izstrādei un saskaņošanai </w:t>
      </w:r>
      <w:r w:rsidRPr="009B3FA6">
        <w:rPr>
          <w:rFonts w:ascii="Times New Roman" w:hAnsi="Times New Roman"/>
          <w:sz w:val="28"/>
          <w:szCs w:val="28"/>
        </w:rPr>
        <w:t>šis</w:t>
      </w:r>
      <w:r w:rsidR="00FD7240" w:rsidRPr="009B3FA6">
        <w:rPr>
          <w:rFonts w:ascii="Times New Roman" w:hAnsi="Times New Roman"/>
          <w:sz w:val="28"/>
          <w:szCs w:val="28"/>
        </w:rPr>
        <w:t xml:space="preserve"> laika ierobežojums ir par īsu. Aicinām instrukcijas 14.</w:t>
      </w:r>
      <w:r w:rsidRPr="009B3FA6">
        <w:rPr>
          <w:rFonts w:ascii="Times New Roman" w:hAnsi="Times New Roman"/>
          <w:sz w:val="28"/>
          <w:szCs w:val="28"/>
        </w:rPr>
        <w:t> </w:t>
      </w:r>
      <w:r w:rsidR="00FD7240" w:rsidRPr="009B3FA6">
        <w:rPr>
          <w:rFonts w:ascii="Times New Roman" w:hAnsi="Times New Roman"/>
          <w:sz w:val="28"/>
          <w:szCs w:val="28"/>
        </w:rPr>
        <w:t>punkta otrajā teikumā</w:t>
      </w:r>
      <w:proofErr w:type="gramStart"/>
      <w:r w:rsidR="00FD7240" w:rsidRPr="009B3FA6">
        <w:rPr>
          <w:rFonts w:ascii="Times New Roman" w:hAnsi="Times New Roman"/>
          <w:sz w:val="28"/>
          <w:szCs w:val="28"/>
        </w:rPr>
        <w:t xml:space="preserve"> </w:t>
      </w:r>
      <w:r w:rsidRPr="009B3FA6">
        <w:rPr>
          <w:rFonts w:ascii="Times New Roman" w:hAnsi="Times New Roman"/>
          <w:sz w:val="28"/>
          <w:szCs w:val="28"/>
        </w:rPr>
        <w:t xml:space="preserve">kā termiņu šī punkta īstenošanai </w:t>
      </w:r>
      <w:r w:rsidR="00FD7240" w:rsidRPr="009B3FA6">
        <w:rPr>
          <w:rFonts w:ascii="Times New Roman" w:hAnsi="Times New Roman"/>
          <w:sz w:val="28"/>
          <w:szCs w:val="28"/>
        </w:rPr>
        <w:t>noteikt</w:t>
      </w:r>
      <w:proofErr w:type="gramEnd"/>
      <w:r w:rsidR="00FD7240" w:rsidRPr="009B3FA6">
        <w:rPr>
          <w:rFonts w:ascii="Times New Roman" w:hAnsi="Times New Roman"/>
          <w:sz w:val="28"/>
          <w:szCs w:val="28"/>
        </w:rPr>
        <w:t xml:space="preserve">, piemēram, </w:t>
      </w:r>
      <w:r w:rsidRPr="009B3FA6">
        <w:rPr>
          <w:rFonts w:ascii="Times New Roman" w:hAnsi="Times New Roman"/>
          <w:sz w:val="28"/>
          <w:szCs w:val="28"/>
        </w:rPr>
        <w:t xml:space="preserve">maksimums </w:t>
      </w:r>
      <w:r w:rsidR="00FD7240" w:rsidRPr="009B3FA6">
        <w:rPr>
          <w:rFonts w:ascii="Times New Roman" w:hAnsi="Times New Roman"/>
          <w:sz w:val="28"/>
          <w:szCs w:val="28"/>
        </w:rPr>
        <w:t>gad</w:t>
      </w:r>
      <w:r w:rsidRPr="009B3FA6">
        <w:rPr>
          <w:rFonts w:ascii="Times New Roman" w:hAnsi="Times New Roman"/>
          <w:sz w:val="28"/>
          <w:szCs w:val="28"/>
        </w:rPr>
        <w:t>u</w:t>
      </w:r>
      <w:r w:rsidR="00FD7240" w:rsidRPr="009B3FA6">
        <w:rPr>
          <w:rFonts w:ascii="Times New Roman" w:hAnsi="Times New Roman"/>
          <w:sz w:val="28"/>
          <w:szCs w:val="28"/>
        </w:rPr>
        <w:t xml:space="preserve"> kopš instrukcijas apstiprināšanas brīža. </w:t>
      </w:r>
    </w:p>
    <w:p w:rsidR="00EA1868" w:rsidRPr="009B3FA6" w:rsidRDefault="00EA1868" w:rsidP="00A4568E">
      <w:pPr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</w:p>
    <w:p w:rsidR="00EA1868" w:rsidRPr="009B3FA6" w:rsidRDefault="00EA1868" w:rsidP="00A4568E">
      <w:pPr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134"/>
        <w:gridCol w:w="4251"/>
      </w:tblGrid>
      <w:tr w:rsidR="009F3575" w:rsidTr="00F24F7D">
        <w:tc>
          <w:tcPr>
            <w:tcW w:w="3686" w:type="dxa"/>
          </w:tcPr>
          <w:p w:rsidR="00BE191A" w:rsidRPr="009B3FA6" w:rsidRDefault="00855E96" w:rsidP="0074791E">
            <w:pPr>
              <w:pStyle w:val="pamattekststabul"/>
              <w:tabs>
                <w:tab w:val="left" w:pos="3969"/>
                <w:tab w:val="left" w:pos="6379"/>
              </w:tabs>
              <w:spacing w:before="0" w:beforeAutospacing="0" w:after="0" w:afterAutospacing="0"/>
              <w:rPr>
                <w:rFonts w:eastAsia="Calibri"/>
                <w:sz w:val="28"/>
                <w:szCs w:val="28"/>
                <w:lang w:val="lv-LV"/>
              </w:rPr>
            </w:pPr>
            <w:r w:rsidRPr="009B3FA6">
              <w:rPr>
                <w:rFonts w:eastAsia="Calibri"/>
                <w:noProof/>
                <w:sz w:val="28"/>
                <w:szCs w:val="28"/>
                <w:lang w:val="lv-LV"/>
              </w:rPr>
              <w:t>Valsts sekretāre</w:t>
            </w:r>
          </w:p>
        </w:tc>
        <w:tc>
          <w:tcPr>
            <w:tcW w:w="1134" w:type="dxa"/>
            <w:vAlign w:val="center"/>
          </w:tcPr>
          <w:p w:rsidR="00BE191A" w:rsidRPr="009B3FA6" w:rsidRDefault="00855E96" w:rsidP="0074791E">
            <w:pPr>
              <w:pStyle w:val="pamattekststabul"/>
              <w:tabs>
                <w:tab w:val="left" w:pos="3969"/>
                <w:tab w:val="left" w:pos="6379"/>
              </w:tabs>
              <w:spacing w:before="0" w:beforeAutospacing="0" w:after="0" w:afterAutospacing="0"/>
              <w:jc w:val="center"/>
              <w:rPr>
                <w:rFonts w:eastAsia="Calibri"/>
                <w:sz w:val="28"/>
                <w:szCs w:val="28"/>
                <w:lang w:val="lv-LV"/>
              </w:rPr>
            </w:pPr>
            <w:r w:rsidRPr="009B3FA6">
              <w:rPr>
                <w:sz w:val="20"/>
                <w:szCs w:val="20"/>
                <w:lang w:val="lv-LV"/>
              </w:rPr>
              <w:t>(paraksts*)</w:t>
            </w:r>
          </w:p>
        </w:tc>
        <w:tc>
          <w:tcPr>
            <w:tcW w:w="4251" w:type="dxa"/>
          </w:tcPr>
          <w:p w:rsidR="00BE191A" w:rsidRPr="005A3EEC" w:rsidRDefault="00855E96" w:rsidP="0074791E">
            <w:pPr>
              <w:pStyle w:val="pamattekststabul"/>
              <w:tabs>
                <w:tab w:val="left" w:pos="3969"/>
                <w:tab w:val="left" w:pos="6379"/>
              </w:tabs>
              <w:spacing w:before="0" w:beforeAutospacing="0" w:after="0" w:afterAutospacing="0"/>
              <w:jc w:val="right"/>
              <w:rPr>
                <w:rFonts w:eastAsia="Calibri"/>
                <w:sz w:val="28"/>
                <w:szCs w:val="28"/>
                <w:lang w:val="lv-LV"/>
              </w:rPr>
            </w:pPr>
            <w:r w:rsidRPr="009B3FA6">
              <w:rPr>
                <w:rFonts w:eastAsia="Calibri"/>
                <w:noProof/>
                <w:sz w:val="28"/>
                <w:szCs w:val="28"/>
                <w:lang w:val="lv-LV"/>
              </w:rPr>
              <w:t>Daina Mūrmane - Umbraško</w:t>
            </w:r>
          </w:p>
        </w:tc>
      </w:tr>
    </w:tbl>
    <w:p w:rsidR="00BE191A" w:rsidRPr="005A3EEC" w:rsidRDefault="00BE191A" w:rsidP="0074791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E191A" w:rsidRPr="005A3EEC" w:rsidRDefault="00BE191A" w:rsidP="0074791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24F7D" w:rsidRDefault="00F24F7D" w:rsidP="0074791E">
      <w:pPr>
        <w:widowControl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610B8" w:rsidRDefault="00F610B8" w:rsidP="0074791E">
      <w:pPr>
        <w:widowControl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F67B2" w:rsidRDefault="00BF67B2" w:rsidP="0074791E">
      <w:pPr>
        <w:widowControl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F67B2" w:rsidRDefault="00BF67B2" w:rsidP="0074791E">
      <w:pPr>
        <w:widowControl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F67B2" w:rsidRDefault="00BF67B2" w:rsidP="0074791E">
      <w:pPr>
        <w:widowControl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F67B2" w:rsidRDefault="00BF67B2" w:rsidP="0074791E">
      <w:pPr>
        <w:widowControl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F67B2" w:rsidRDefault="00BF67B2" w:rsidP="0074791E">
      <w:pPr>
        <w:widowControl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F67B2" w:rsidRDefault="00BF67B2" w:rsidP="0074791E">
      <w:pPr>
        <w:widowControl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F67B2" w:rsidRDefault="00BF67B2" w:rsidP="0074791E">
      <w:pPr>
        <w:widowControl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F67B2" w:rsidRDefault="00BF67B2" w:rsidP="0074791E">
      <w:pPr>
        <w:widowControl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E191A" w:rsidRPr="005A3EEC" w:rsidRDefault="00BE191A" w:rsidP="0074791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4791E" w:rsidRPr="0074791E" w:rsidRDefault="00855E96" w:rsidP="0074791E">
      <w:pPr>
        <w:pStyle w:val="pamattekststabul"/>
        <w:spacing w:before="0" w:beforeAutospacing="0" w:after="0" w:afterAutospacing="0"/>
        <w:rPr>
          <w:noProof/>
          <w:lang w:val="lv-LV"/>
        </w:rPr>
      </w:pPr>
      <w:r w:rsidRPr="0074791E">
        <w:rPr>
          <w:noProof/>
          <w:lang w:val="lv-LV"/>
        </w:rPr>
        <w:t>Evija Zača,</w:t>
      </w:r>
    </w:p>
    <w:p w:rsidR="0074791E" w:rsidRPr="0074791E" w:rsidRDefault="00855E96" w:rsidP="0074791E">
      <w:pPr>
        <w:pStyle w:val="pamattekststabul"/>
        <w:spacing w:before="0" w:beforeAutospacing="0" w:after="0" w:afterAutospacing="0"/>
        <w:rPr>
          <w:noProof/>
          <w:lang w:val="lv-LV"/>
        </w:rPr>
      </w:pPr>
      <w:r w:rsidRPr="0074791E">
        <w:rPr>
          <w:noProof/>
          <w:lang w:val="lv-LV"/>
        </w:rPr>
        <w:t>Politikas koordinācijas nodaļas</w:t>
      </w:r>
    </w:p>
    <w:p w:rsidR="0074791E" w:rsidRPr="0074791E" w:rsidRDefault="00855E96" w:rsidP="0074791E">
      <w:pPr>
        <w:pStyle w:val="pamattekststabul"/>
        <w:spacing w:before="0" w:beforeAutospacing="0" w:after="0" w:afterAutospacing="0"/>
        <w:rPr>
          <w:noProof/>
          <w:lang w:val="lv-LV"/>
        </w:rPr>
      </w:pPr>
      <w:r w:rsidRPr="0074791E">
        <w:rPr>
          <w:noProof/>
          <w:lang w:val="lv-LV"/>
        </w:rPr>
        <w:t>vecākā referente,</w:t>
      </w:r>
    </w:p>
    <w:p w:rsidR="009A146B" w:rsidRPr="005A3EEC" w:rsidRDefault="00855E96" w:rsidP="0074791E">
      <w:pPr>
        <w:pStyle w:val="pamattekststabul"/>
        <w:spacing w:before="0" w:beforeAutospacing="0" w:after="0" w:afterAutospacing="0"/>
      </w:pPr>
      <w:r w:rsidRPr="0074791E">
        <w:rPr>
          <w:noProof/>
          <w:lang w:val="lv-LV"/>
        </w:rPr>
        <w:t>67876045, evija.zaca@vm.gov.lv</w:t>
      </w:r>
    </w:p>
    <w:sectPr w:rsidR="009A146B" w:rsidRPr="005A3EEC" w:rsidSect="005862AD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418" w:right="1134" w:bottom="1134" w:left="1701" w:header="39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855E96" w:rsidRDefault="00855E96">
      <w:pPr>
        <w:spacing w:after="0" w:line="240" w:lineRule="auto"/>
      </w:pPr>
      <w:r>
        <w:separator/>
      </w:r>
    </w:p>
  </w:endnote>
  <w:endnote w:type="continuationSeparator" w:id="0">
    <w:p w:rsidR="00855E96" w:rsidRDefault="00855E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5E06C4" w:rsidRDefault="00855E96" w:rsidP="00F24F7D">
    <w:pPr>
      <w:pStyle w:val="Footer"/>
      <w:jc w:val="center"/>
      <w:rPr>
        <w:rFonts w:ascii="Times New Roman" w:hAnsi="Times New Roman"/>
      </w:rPr>
    </w:pPr>
    <w:r w:rsidRPr="009D36CB">
      <w:rPr>
        <w:rFonts w:ascii="Times New Roman" w:hAnsi="Times New Roman"/>
      </w:rPr>
      <w:t xml:space="preserve">*Dokuments ir parakstīts ar </w:t>
    </w:r>
    <w:r w:rsidRPr="009D36CB">
      <w:rPr>
        <w:rFonts w:ascii="Times New Roman" w:hAnsi="Times New Roman"/>
      </w:rPr>
      <w:t>drošu elektronisko parakstu un satur laika zīmog</w:t>
    </w:r>
    <w:r w:rsidR="00F24F7D">
      <w:rPr>
        <w:rFonts w:ascii="Times New Roman" w:hAnsi="Times New Roman"/>
      </w:rPr>
      <w:t>u</w:t>
    </w:r>
  </w:p>
  <w:p w:rsidR="00F63716" w:rsidRDefault="00F63716" w:rsidP="00F24F7D">
    <w:pPr>
      <w:pStyle w:val="Footer"/>
      <w:jc w:val="center"/>
      <w:rPr>
        <w:rFonts w:ascii="Times New Roman" w:hAnsi="Times New Roman"/>
        <w:sz w:val="20"/>
        <w:szCs w:val="20"/>
      </w:rPr>
    </w:pPr>
  </w:p>
  <w:p w:rsidR="00F24F7D" w:rsidRPr="009D36CB" w:rsidRDefault="00855E96" w:rsidP="00F63716">
    <w:pPr>
      <w:pStyle w:val="Footer"/>
      <w:rPr>
        <w:rFonts w:ascii="Times New Roman" w:hAnsi="Times New Roman"/>
      </w:rPr>
    </w:pPr>
    <w:r w:rsidRPr="005C260C">
      <w:rPr>
        <w:rFonts w:ascii="Times New Roman" w:hAnsi="Times New Roman"/>
        <w:sz w:val="20"/>
        <w:szCs w:val="20"/>
      </w:rPr>
      <w:t>VMatz</w:t>
    </w:r>
    <w:r>
      <w:rPr>
        <w:rFonts w:ascii="Times New Roman" w:hAnsi="Times New Roman"/>
        <w:sz w:val="20"/>
        <w:szCs w:val="20"/>
      </w:rPr>
      <w:t>in</w:t>
    </w:r>
    <w:r w:rsidRPr="005C260C">
      <w:rPr>
        <w:rFonts w:ascii="Times New Roman" w:hAnsi="Times New Roman"/>
        <w:sz w:val="20"/>
        <w:szCs w:val="20"/>
      </w:rPr>
      <w:t>_</w:t>
    </w:r>
    <w:r>
      <w:rPr>
        <w:rFonts w:ascii="Times New Roman" w:hAnsi="Times New Roman"/>
        <w:sz w:val="20"/>
        <w:szCs w:val="20"/>
      </w:rPr>
      <w:t>0906</w:t>
    </w:r>
    <w:r w:rsidRPr="005C260C">
      <w:rPr>
        <w:rFonts w:ascii="Times New Roman" w:hAnsi="Times New Roman"/>
        <w:sz w:val="20"/>
        <w:szCs w:val="20"/>
      </w:rPr>
      <w:t>2020_</w:t>
    </w:r>
    <w:r>
      <w:rPr>
        <w:rFonts w:ascii="Times New Roman" w:hAnsi="Times New Roman"/>
        <w:sz w:val="20"/>
        <w:szCs w:val="20"/>
      </w:rPr>
      <w:t>VK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5E06C4" w:rsidRDefault="00855E96" w:rsidP="00BE191A">
    <w:pPr>
      <w:pStyle w:val="Footer"/>
      <w:jc w:val="center"/>
      <w:rPr>
        <w:rFonts w:ascii="Times New Roman" w:hAnsi="Times New Roman"/>
      </w:rPr>
    </w:pPr>
    <w:r w:rsidRPr="006541D3">
      <w:rPr>
        <w:rFonts w:ascii="Times New Roman" w:hAnsi="Times New Roman"/>
      </w:rPr>
      <w:t>*Dokuments ir parakstīts ar drošu elektronisko parakstu un satur laika zīmogu</w:t>
    </w:r>
  </w:p>
  <w:p w:rsidR="0027445D" w:rsidRDefault="00855E96" w:rsidP="0027445D">
    <w:pPr>
      <w:pStyle w:val="Footer"/>
      <w:rPr>
        <w:rFonts w:ascii="Times New Roman" w:hAnsi="Times New Roman"/>
      </w:rPr>
    </w:pPr>
    <w:r>
      <w:rPr>
        <w:rFonts w:ascii="Times New Roman" w:hAnsi="Times New Roman"/>
      </w:rPr>
      <w:tab/>
    </w:r>
  </w:p>
  <w:p w:rsidR="00EA1868" w:rsidRPr="0027445D" w:rsidRDefault="00855E96" w:rsidP="0027445D">
    <w:pPr>
      <w:pStyle w:val="Footer"/>
      <w:rPr>
        <w:rFonts w:ascii="Times New Roman" w:hAnsi="Times New Roman"/>
        <w:sz w:val="20"/>
        <w:szCs w:val="20"/>
      </w:rPr>
    </w:pPr>
    <w:r w:rsidRPr="005C260C">
      <w:rPr>
        <w:rFonts w:ascii="Times New Roman" w:hAnsi="Times New Roman"/>
        <w:sz w:val="20"/>
        <w:szCs w:val="20"/>
      </w:rPr>
      <w:t>VMatz</w:t>
    </w:r>
    <w:r>
      <w:rPr>
        <w:rFonts w:ascii="Times New Roman" w:hAnsi="Times New Roman"/>
        <w:sz w:val="20"/>
        <w:szCs w:val="20"/>
      </w:rPr>
      <w:t>in</w:t>
    </w:r>
    <w:r w:rsidRPr="005C260C">
      <w:rPr>
        <w:rFonts w:ascii="Times New Roman" w:hAnsi="Times New Roman"/>
        <w:sz w:val="20"/>
        <w:szCs w:val="20"/>
      </w:rPr>
      <w:t>_</w:t>
    </w:r>
    <w:r>
      <w:rPr>
        <w:rFonts w:ascii="Times New Roman" w:hAnsi="Times New Roman"/>
        <w:sz w:val="20"/>
        <w:szCs w:val="20"/>
      </w:rPr>
      <w:t>0906</w:t>
    </w:r>
    <w:r w:rsidRPr="005C260C">
      <w:rPr>
        <w:rFonts w:ascii="Times New Roman" w:hAnsi="Times New Roman"/>
        <w:sz w:val="20"/>
        <w:szCs w:val="20"/>
      </w:rPr>
      <w:t>2020_</w:t>
    </w:r>
    <w:r>
      <w:rPr>
        <w:rFonts w:ascii="Times New Roman" w:hAnsi="Times New Roman"/>
        <w:sz w:val="20"/>
        <w:szCs w:val="20"/>
      </w:rPr>
      <w:t>VK</w:t>
    </w:r>
    <w:r>
      <w:rPr>
        <w:rFonts w:ascii="Times New Roman" w:hAnsi="Times New Roman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855E96" w:rsidRDefault="00855E96">
      <w:pPr>
        <w:spacing w:after="0" w:line="240" w:lineRule="auto"/>
      </w:pPr>
      <w:r>
        <w:separator/>
      </w:r>
    </w:p>
  </w:footnote>
  <w:footnote w:type="continuationSeparator" w:id="0">
    <w:p w:rsidR="00855E96" w:rsidRDefault="00855E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Times New Roman" w:hAnsi="Times New Roman"/>
        <w:sz w:val="24"/>
        <w:szCs w:val="24"/>
      </w:rPr>
      <w:id w:val="1623954328"/>
      <w:docPartObj>
        <w:docPartGallery w:val="Page Numbers (Top of Page)"/>
        <w:docPartUnique/>
      </w:docPartObj>
    </w:sdtPr>
    <w:sdtEndPr/>
    <w:sdtContent>
      <w:p w:rsidR="005E06C4" w:rsidRPr="00126258" w:rsidRDefault="00855E96">
        <w:pPr>
          <w:pStyle w:val="Header"/>
          <w:jc w:val="center"/>
          <w:rPr>
            <w:rFonts w:ascii="Times New Roman" w:hAnsi="Times New Roman"/>
            <w:sz w:val="24"/>
            <w:szCs w:val="24"/>
          </w:rPr>
        </w:pPr>
        <w:r w:rsidRPr="00126258">
          <w:rPr>
            <w:rFonts w:ascii="Times New Roman" w:hAnsi="Times New Roman"/>
            <w:sz w:val="24"/>
            <w:szCs w:val="24"/>
          </w:rPr>
          <w:fldChar w:fldCharType="begin"/>
        </w:r>
        <w:r w:rsidRPr="00126258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126258">
          <w:rPr>
            <w:rFonts w:ascii="Times New Roman" w:hAnsi="Times New Roman"/>
            <w:sz w:val="24"/>
            <w:szCs w:val="24"/>
          </w:rPr>
          <w:fldChar w:fldCharType="separate"/>
        </w:r>
        <w:r w:rsidR="006158EA">
          <w:rPr>
            <w:rFonts w:ascii="Times New Roman" w:hAnsi="Times New Roman"/>
            <w:noProof/>
            <w:sz w:val="24"/>
            <w:szCs w:val="24"/>
          </w:rPr>
          <w:t>3</w:t>
        </w:r>
        <w:r w:rsidRPr="00126258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5E06C4" w:rsidRDefault="005E06C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7261FB" w:rsidRPr="007261FB" w:rsidRDefault="007261FB" w:rsidP="007261FB">
    <w:pPr>
      <w:pStyle w:val="Header"/>
      <w:tabs>
        <w:tab w:val="clear" w:pos="4153"/>
        <w:tab w:val="clear" w:pos="8306"/>
        <w:tab w:val="left" w:pos="8145"/>
      </w:tabs>
      <w:jc w:val="right"/>
      <w:rPr>
        <w:rFonts w:ascii="Times New Roman" w:hAnsi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215C06A0"/>
    <w:multiLevelType w:val="hybridMultilevel"/>
    <w:tmpl w:val="C3204FF4"/>
    <w:lvl w:ilvl="0" w:tplc="A56242C6">
      <w:start w:val="1"/>
      <w:numFmt w:val="decimal"/>
      <w:lvlText w:val="%1."/>
      <w:lvlJc w:val="left"/>
      <w:pPr>
        <w:ind w:left="1440" w:hanging="360"/>
      </w:pPr>
    </w:lvl>
    <w:lvl w:ilvl="1" w:tplc="3910AD1C" w:tentative="1">
      <w:start w:val="1"/>
      <w:numFmt w:val="lowerLetter"/>
      <w:lvlText w:val="%2."/>
      <w:lvlJc w:val="left"/>
      <w:pPr>
        <w:ind w:left="2160" w:hanging="360"/>
      </w:pPr>
    </w:lvl>
    <w:lvl w:ilvl="2" w:tplc="854AD686" w:tentative="1">
      <w:start w:val="1"/>
      <w:numFmt w:val="lowerRoman"/>
      <w:lvlText w:val="%3."/>
      <w:lvlJc w:val="right"/>
      <w:pPr>
        <w:ind w:left="2880" w:hanging="180"/>
      </w:pPr>
    </w:lvl>
    <w:lvl w:ilvl="3" w:tplc="5B4E23B8" w:tentative="1">
      <w:start w:val="1"/>
      <w:numFmt w:val="decimal"/>
      <w:lvlText w:val="%4."/>
      <w:lvlJc w:val="left"/>
      <w:pPr>
        <w:ind w:left="3600" w:hanging="360"/>
      </w:pPr>
    </w:lvl>
    <w:lvl w:ilvl="4" w:tplc="C3B8DCB2" w:tentative="1">
      <w:start w:val="1"/>
      <w:numFmt w:val="lowerLetter"/>
      <w:lvlText w:val="%5."/>
      <w:lvlJc w:val="left"/>
      <w:pPr>
        <w:ind w:left="4320" w:hanging="360"/>
      </w:pPr>
    </w:lvl>
    <w:lvl w:ilvl="5" w:tplc="373C88E4" w:tentative="1">
      <w:start w:val="1"/>
      <w:numFmt w:val="lowerRoman"/>
      <w:lvlText w:val="%6."/>
      <w:lvlJc w:val="right"/>
      <w:pPr>
        <w:ind w:left="5040" w:hanging="180"/>
      </w:pPr>
    </w:lvl>
    <w:lvl w:ilvl="6" w:tplc="387AF24C" w:tentative="1">
      <w:start w:val="1"/>
      <w:numFmt w:val="decimal"/>
      <w:lvlText w:val="%7."/>
      <w:lvlJc w:val="left"/>
      <w:pPr>
        <w:ind w:left="5760" w:hanging="360"/>
      </w:pPr>
    </w:lvl>
    <w:lvl w:ilvl="7" w:tplc="119AB5EC" w:tentative="1">
      <w:start w:val="1"/>
      <w:numFmt w:val="lowerLetter"/>
      <w:lvlText w:val="%8."/>
      <w:lvlJc w:val="left"/>
      <w:pPr>
        <w:ind w:left="6480" w:hanging="360"/>
      </w:pPr>
    </w:lvl>
    <w:lvl w:ilvl="8" w:tplc="A51CCC16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40DE"/>
    <w:rsid w:val="000050A9"/>
    <w:rsid w:val="0000527F"/>
    <w:rsid w:val="000115D2"/>
    <w:rsid w:val="00020BE8"/>
    <w:rsid w:val="000256CA"/>
    <w:rsid w:val="00026358"/>
    <w:rsid w:val="00026646"/>
    <w:rsid w:val="00032602"/>
    <w:rsid w:val="0004599D"/>
    <w:rsid w:val="00050A7F"/>
    <w:rsid w:val="00056D94"/>
    <w:rsid w:val="00071EA6"/>
    <w:rsid w:val="000726A8"/>
    <w:rsid w:val="00076969"/>
    <w:rsid w:val="00076AA3"/>
    <w:rsid w:val="00076E62"/>
    <w:rsid w:val="00084361"/>
    <w:rsid w:val="00091DD9"/>
    <w:rsid w:val="00097F9D"/>
    <w:rsid w:val="000A1011"/>
    <w:rsid w:val="000A61F3"/>
    <w:rsid w:val="000B12AC"/>
    <w:rsid w:val="000B7899"/>
    <w:rsid w:val="000D2AB9"/>
    <w:rsid w:val="000D3DF7"/>
    <w:rsid w:val="000D49B5"/>
    <w:rsid w:val="000D54E3"/>
    <w:rsid w:val="000E1E20"/>
    <w:rsid w:val="000E429F"/>
    <w:rsid w:val="000F377C"/>
    <w:rsid w:val="000F4E7C"/>
    <w:rsid w:val="00100DFC"/>
    <w:rsid w:val="00104654"/>
    <w:rsid w:val="00110E85"/>
    <w:rsid w:val="001126DC"/>
    <w:rsid w:val="00123CBF"/>
    <w:rsid w:val="00126258"/>
    <w:rsid w:val="00127A26"/>
    <w:rsid w:val="001321DF"/>
    <w:rsid w:val="00134E5B"/>
    <w:rsid w:val="00144E09"/>
    <w:rsid w:val="001545B7"/>
    <w:rsid w:val="001553D6"/>
    <w:rsid w:val="00160DFB"/>
    <w:rsid w:val="001632CE"/>
    <w:rsid w:val="00166EC1"/>
    <w:rsid w:val="00172A3B"/>
    <w:rsid w:val="001753BE"/>
    <w:rsid w:val="00177683"/>
    <w:rsid w:val="00177E78"/>
    <w:rsid w:val="00184599"/>
    <w:rsid w:val="00191A1D"/>
    <w:rsid w:val="00196A44"/>
    <w:rsid w:val="001A31B8"/>
    <w:rsid w:val="001B16E2"/>
    <w:rsid w:val="001B554A"/>
    <w:rsid w:val="001B59E0"/>
    <w:rsid w:val="001C43FE"/>
    <w:rsid w:val="001C517B"/>
    <w:rsid w:val="001D0AF0"/>
    <w:rsid w:val="001D4BC8"/>
    <w:rsid w:val="001D5B70"/>
    <w:rsid w:val="001D5D10"/>
    <w:rsid w:val="001E50A0"/>
    <w:rsid w:val="001E51DF"/>
    <w:rsid w:val="00201BF0"/>
    <w:rsid w:val="0020352E"/>
    <w:rsid w:val="002057F9"/>
    <w:rsid w:val="00212DB7"/>
    <w:rsid w:val="00225057"/>
    <w:rsid w:val="00225EB8"/>
    <w:rsid w:val="00233A18"/>
    <w:rsid w:val="002409C9"/>
    <w:rsid w:val="0025235E"/>
    <w:rsid w:val="00255074"/>
    <w:rsid w:val="00256676"/>
    <w:rsid w:val="00261E8A"/>
    <w:rsid w:val="0027445D"/>
    <w:rsid w:val="002778B0"/>
    <w:rsid w:val="002930BF"/>
    <w:rsid w:val="00293BD5"/>
    <w:rsid w:val="002A3540"/>
    <w:rsid w:val="002A4619"/>
    <w:rsid w:val="002A661C"/>
    <w:rsid w:val="002B6E80"/>
    <w:rsid w:val="002E23D6"/>
    <w:rsid w:val="002F0CCC"/>
    <w:rsid w:val="002F127E"/>
    <w:rsid w:val="00303965"/>
    <w:rsid w:val="00307E7B"/>
    <w:rsid w:val="003163B8"/>
    <w:rsid w:val="00317949"/>
    <w:rsid w:val="00317BBE"/>
    <w:rsid w:val="00322443"/>
    <w:rsid w:val="00326486"/>
    <w:rsid w:val="003271D6"/>
    <w:rsid w:val="00332AA5"/>
    <w:rsid w:val="00332AB1"/>
    <w:rsid w:val="00334306"/>
    <w:rsid w:val="00340405"/>
    <w:rsid w:val="00342A9B"/>
    <w:rsid w:val="00346B65"/>
    <w:rsid w:val="003472C9"/>
    <w:rsid w:val="003504D7"/>
    <w:rsid w:val="00352325"/>
    <w:rsid w:val="00355797"/>
    <w:rsid w:val="00364BC5"/>
    <w:rsid w:val="00370D43"/>
    <w:rsid w:val="00373E81"/>
    <w:rsid w:val="003756FE"/>
    <w:rsid w:val="003768FB"/>
    <w:rsid w:val="00377916"/>
    <w:rsid w:val="00380B22"/>
    <w:rsid w:val="00383773"/>
    <w:rsid w:val="0038672B"/>
    <w:rsid w:val="00392DA3"/>
    <w:rsid w:val="003966CF"/>
    <w:rsid w:val="003A335B"/>
    <w:rsid w:val="003A5A3B"/>
    <w:rsid w:val="003B5DA1"/>
    <w:rsid w:val="003C1784"/>
    <w:rsid w:val="003C4E9D"/>
    <w:rsid w:val="003C5F22"/>
    <w:rsid w:val="003C77A1"/>
    <w:rsid w:val="003D1F57"/>
    <w:rsid w:val="003D7430"/>
    <w:rsid w:val="003D7AB5"/>
    <w:rsid w:val="003E29F0"/>
    <w:rsid w:val="003E6052"/>
    <w:rsid w:val="003F169F"/>
    <w:rsid w:val="004022F1"/>
    <w:rsid w:val="00415AAA"/>
    <w:rsid w:val="0041608F"/>
    <w:rsid w:val="00424025"/>
    <w:rsid w:val="0043271F"/>
    <w:rsid w:val="004458A7"/>
    <w:rsid w:val="00445D62"/>
    <w:rsid w:val="00453587"/>
    <w:rsid w:val="00461490"/>
    <w:rsid w:val="00466BEC"/>
    <w:rsid w:val="004818CE"/>
    <w:rsid w:val="00485F41"/>
    <w:rsid w:val="004918FE"/>
    <w:rsid w:val="00496EE7"/>
    <w:rsid w:val="0049705D"/>
    <w:rsid w:val="004A0A94"/>
    <w:rsid w:val="004A4D7F"/>
    <w:rsid w:val="004A6461"/>
    <w:rsid w:val="004A6D08"/>
    <w:rsid w:val="004A7518"/>
    <w:rsid w:val="004C2657"/>
    <w:rsid w:val="004C2BA4"/>
    <w:rsid w:val="004C6F24"/>
    <w:rsid w:val="004C7FBA"/>
    <w:rsid w:val="004D3610"/>
    <w:rsid w:val="004D6F51"/>
    <w:rsid w:val="004E0D7A"/>
    <w:rsid w:val="004E4165"/>
    <w:rsid w:val="004E77A8"/>
    <w:rsid w:val="004F4A94"/>
    <w:rsid w:val="00501CD6"/>
    <w:rsid w:val="005071F0"/>
    <w:rsid w:val="005072B3"/>
    <w:rsid w:val="00511A94"/>
    <w:rsid w:val="00512AD5"/>
    <w:rsid w:val="005135F3"/>
    <w:rsid w:val="005145DF"/>
    <w:rsid w:val="00517361"/>
    <w:rsid w:val="00520536"/>
    <w:rsid w:val="005220EB"/>
    <w:rsid w:val="005237B9"/>
    <w:rsid w:val="00530A31"/>
    <w:rsid w:val="00536C2A"/>
    <w:rsid w:val="00544557"/>
    <w:rsid w:val="00546AE2"/>
    <w:rsid w:val="005521B6"/>
    <w:rsid w:val="0055335A"/>
    <w:rsid w:val="00556D5B"/>
    <w:rsid w:val="00564153"/>
    <w:rsid w:val="0056510C"/>
    <w:rsid w:val="00580FC9"/>
    <w:rsid w:val="00583B09"/>
    <w:rsid w:val="005862AD"/>
    <w:rsid w:val="005A2340"/>
    <w:rsid w:val="005A3DE9"/>
    <w:rsid w:val="005A3EEC"/>
    <w:rsid w:val="005A7FDF"/>
    <w:rsid w:val="005B325A"/>
    <w:rsid w:val="005C0AF2"/>
    <w:rsid w:val="005C260C"/>
    <w:rsid w:val="005C6E0E"/>
    <w:rsid w:val="005D2A31"/>
    <w:rsid w:val="005D2DEC"/>
    <w:rsid w:val="005D64BA"/>
    <w:rsid w:val="005D7801"/>
    <w:rsid w:val="005E06C4"/>
    <w:rsid w:val="005F6F12"/>
    <w:rsid w:val="005F7A3C"/>
    <w:rsid w:val="00610F9D"/>
    <w:rsid w:val="00611A31"/>
    <w:rsid w:val="006151E9"/>
    <w:rsid w:val="006158EA"/>
    <w:rsid w:val="006160EE"/>
    <w:rsid w:val="0063099E"/>
    <w:rsid w:val="00631F9E"/>
    <w:rsid w:val="00633C31"/>
    <w:rsid w:val="00636828"/>
    <w:rsid w:val="00637F05"/>
    <w:rsid w:val="0064257D"/>
    <w:rsid w:val="00647792"/>
    <w:rsid w:val="00654156"/>
    <w:rsid w:val="006541D3"/>
    <w:rsid w:val="00655257"/>
    <w:rsid w:val="006646EB"/>
    <w:rsid w:val="00664930"/>
    <w:rsid w:val="00665EF9"/>
    <w:rsid w:val="006662DA"/>
    <w:rsid w:val="00666E9B"/>
    <w:rsid w:val="00672174"/>
    <w:rsid w:val="00673A0C"/>
    <w:rsid w:val="00676CA5"/>
    <w:rsid w:val="00683073"/>
    <w:rsid w:val="00686BB9"/>
    <w:rsid w:val="0069282A"/>
    <w:rsid w:val="00694243"/>
    <w:rsid w:val="00696FD9"/>
    <w:rsid w:val="006B30C2"/>
    <w:rsid w:val="006C1779"/>
    <w:rsid w:val="006E1E5C"/>
    <w:rsid w:val="006E490F"/>
    <w:rsid w:val="006E53D9"/>
    <w:rsid w:val="006E7DC0"/>
    <w:rsid w:val="006F49E4"/>
    <w:rsid w:val="006F5C7C"/>
    <w:rsid w:val="006F7FAF"/>
    <w:rsid w:val="00701264"/>
    <w:rsid w:val="00707D30"/>
    <w:rsid w:val="00711948"/>
    <w:rsid w:val="00713E4E"/>
    <w:rsid w:val="00716351"/>
    <w:rsid w:val="00721E7C"/>
    <w:rsid w:val="007261FB"/>
    <w:rsid w:val="00726A56"/>
    <w:rsid w:val="007342C6"/>
    <w:rsid w:val="00741042"/>
    <w:rsid w:val="00742194"/>
    <w:rsid w:val="0074791E"/>
    <w:rsid w:val="00751683"/>
    <w:rsid w:val="007519B1"/>
    <w:rsid w:val="00757DC8"/>
    <w:rsid w:val="007607FC"/>
    <w:rsid w:val="00761795"/>
    <w:rsid w:val="00761C34"/>
    <w:rsid w:val="00762185"/>
    <w:rsid w:val="00773412"/>
    <w:rsid w:val="0077604D"/>
    <w:rsid w:val="00781538"/>
    <w:rsid w:val="00783304"/>
    <w:rsid w:val="00783CF8"/>
    <w:rsid w:val="00784403"/>
    <w:rsid w:val="0078454E"/>
    <w:rsid w:val="0079117E"/>
    <w:rsid w:val="00791445"/>
    <w:rsid w:val="00797AD2"/>
    <w:rsid w:val="007B2188"/>
    <w:rsid w:val="007B5B7D"/>
    <w:rsid w:val="007B7359"/>
    <w:rsid w:val="007C01AA"/>
    <w:rsid w:val="007C3ABF"/>
    <w:rsid w:val="007D35AA"/>
    <w:rsid w:val="007E0116"/>
    <w:rsid w:val="007E0F58"/>
    <w:rsid w:val="007E35F2"/>
    <w:rsid w:val="007E457B"/>
    <w:rsid w:val="007E5138"/>
    <w:rsid w:val="007E5494"/>
    <w:rsid w:val="007F0C07"/>
    <w:rsid w:val="007F0CE1"/>
    <w:rsid w:val="007F126F"/>
    <w:rsid w:val="007F57F9"/>
    <w:rsid w:val="00801980"/>
    <w:rsid w:val="00801B88"/>
    <w:rsid w:val="008038EE"/>
    <w:rsid w:val="008140DE"/>
    <w:rsid w:val="008155FB"/>
    <w:rsid w:val="00821385"/>
    <w:rsid w:val="0082465B"/>
    <w:rsid w:val="008321A4"/>
    <w:rsid w:val="0084694B"/>
    <w:rsid w:val="008471C1"/>
    <w:rsid w:val="00851B24"/>
    <w:rsid w:val="00854FF6"/>
    <w:rsid w:val="00855E96"/>
    <w:rsid w:val="008616C4"/>
    <w:rsid w:val="008674A1"/>
    <w:rsid w:val="00873D99"/>
    <w:rsid w:val="00876647"/>
    <w:rsid w:val="00880F53"/>
    <w:rsid w:val="00883CBA"/>
    <w:rsid w:val="00884273"/>
    <w:rsid w:val="008878F9"/>
    <w:rsid w:val="00890F13"/>
    <w:rsid w:val="00896C39"/>
    <w:rsid w:val="008A04D0"/>
    <w:rsid w:val="008B259C"/>
    <w:rsid w:val="008B47BA"/>
    <w:rsid w:val="008B53DC"/>
    <w:rsid w:val="008C5F6C"/>
    <w:rsid w:val="008C7292"/>
    <w:rsid w:val="008D0193"/>
    <w:rsid w:val="008D18D6"/>
    <w:rsid w:val="008E3A8E"/>
    <w:rsid w:val="008F3E94"/>
    <w:rsid w:val="008F70C3"/>
    <w:rsid w:val="00902CA9"/>
    <w:rsid w:val="0091364A"/>
    <w:rsid w:val="0091419C"/>
    <w:rsid w:val="009202C1"/>
    <w:rsid w:val="00923055"/>
    <w:rsid w:val="00925A9A"/>
    <w:rsid w:val="00926F46"/>
    <w:rsid w:val="00927820"/>
    <w:rsid w:val="0095437C"/>
    <w:rsid w:val="00960B85"/>
    <w:rsid w:val="00962685"/>
    <w:rsid w:val="00964904"/>
    <w:rsid w:val="00966689"/>
    <w:rsid w:val="00970D6E"/>
    <w:rsid w:val="00971791"/>
    <w:rsid w:val="00972621"/>
    <w:rsid w:val="009757DD"/>
    <w:rsid w:val="009767E8"/>
    <w:rsid w:val="00977201"/>
    <w:rsid w:val="00977886"/>
    <w:rsid w:val="009866C9"/>
    <w:rsid w:val="00996D43"/>
    <w:rsid w:val="0099716F"/>
    <w:rsid w:val="009A030D"/>
    <w:rsid w:val="009A146B"/>
    <w:rsid w:val="009A4F10"/>
    <w:rsid w:val="009A4FFF"/>
    <w:rsid w:val="009A76CE"/>
    <w:rsid w:val="009B0FA0"/>
    <w:rsid w:val="009B17E7"/>
    <w:rsid w:val="009B3FA6"/>
    <w:rsid w:val="009B47B9"/>
    <w:rsid w:val="009B5445"/>
    <w:rsid w:val="009B5CA7"/>
    <w:rsid w:val="009C01B8"/>
    <w:rsid w:val="009C68F1"/>
    <w:rsid w:val="009D36CB"/>
    <w:rsid w:val="009D48DA"/>
    <w:rsid w:val="009D5CA0"/>
    <w:rsid w:val="009E4D02"/>
    <w:rsid w:val="009F02C5"/>
    <w:rsid w:val="009F194F"/>
    <w:rsid w:val="009F30B9"/>
    <w:rsid w:val="009F3575"/>
    <w:rsid w:val="00A04A07"/>
    <w:rsid w:val="00A06E6A"/>
    <w:rsid w:val="00A11284"/>
    <w:rsid w:val="00A20BAF"/>
    <w:rsid w:val="00A2304F"/>
    <w:rsid w:val="00A35B7B"/>
    <w:rsid w:val="00A36317"/>
    <w:rsid w:val="00A4568E"/>
    <w:rsid w:val="00A477D6"/>
    <w:rsid w:val="00A47AB2"/>
    <w:rsid w:val="00A47C5D"/>
    <w:rsid w:val="00A50994"/>
    <w:rsid w:val="00A64F41"/>
    <w:rsid w:val="00A673E6"/>
    <w:rsid w:val="00A72C84"/>
    <w:rsid w:val="00A74B06"/>
    <w:rsid w:val="00A75091"/>
    <w:rsid w:val="00A756E7"/>
    <w:rsid w:val="00A757DC"/>
    <w:rsid w:val="00A907F6"/>
    <w:rsid w:val="00A9636F"/>
    <w:rsid w:val="00A9639A"/>
    <w:rsid w:val="00AA1276"/>
    <w:rsid w:val="00AA4C3C"/>
    <w:rsid w:val="00AB124F"/>
    <w:rsid w:val="00AB350C"/>
    <w:rsid w:val="00AB7C19"/>
    <w:rsid w:val="00AC0627"/>
    <w:rsid w:val="00AE0974"/>
    <w:rsid w:val="00AE4FFA"/>
    <w:rsid w:val="00AE642B"/>
    <w:rsid w:val="00AF0347"/>
    <w:rsid w:val="00AF6D7C"/>
    <w:rsid w:val="00B0037C"/>
    <w:rsid w:val="00B14D75"/>
    <w:rsid w:val="00B20901"/>
    <w:rsid w:val="00B37546"/>
    <w:rsid w:val="00B41855"/>
    <w:rsid w:val="00B45C6B"/>
    <w:rsid w:val="00B45FF9"/>
    <w:rsid w:val="00B61591"/>
    <w:rsid w:val="00B7320B"/>
    <w:rsid w:val="00B7575D"/>
    <w:rsid w:val="00B77057"/>
    <w:rsid w:val="00B77AB5"/>
    <w:rsid w:val="00B8084E"/>
    <w:rsid w:val="00B8104F"/>
    <w:rsid w:val="00B853A6"/>
    <w:rsid w:val="00B92DD6"/>
    <w:rsid w:val="00B9342E"/>
    <w:rsid w:val="00BA5A8A"/>
    <w:rsid w:val="00BB120E"/>
    <w:rsid w:val="00BB16EA"/>
    <w:rsid w:val="00BB18EA"/>
    <w:rsid w:val="00BB2022"/>
    <w:rsid w:val="00BB77C5"/>
    <w:rsid w:val="00BB7A2F"/>
    <w:rsid w:val="00BD3668"/>
    <w:rsid w:val="00BD73D9"/>
    <w:rsid w:val="00BE191A"/>
    <w:rsid w:val="00BE3613"/>
    <w:rsid w:val="00BE3EB8"/>
    <w:rsid w:val="00BE5647"/>
    <w:rsid w:val="00BF67B2"/>
    <w:rsid w:val="00BF781D"/>
    <w:rsid w:val="00C01B12"/>
    <w:rsid w:val="00C03EE4"/>
    <w:rsid w:val="00C05679"/>
    <w:rsid w:val="00C36C93"/>
    <w:rsid w:val="00C40E72"/>
    <w:rsid w:val="00C43A00"/>
    <w:rsid w:val="00C67C69"/>
    <w:rsid w:val="00C86E4C"/>
    <w:rsid w:val="00C870DA"/>
    <w:rsid w:val="00C9274C"/>
    <w:rsid w:val="00C94355"/>
    <w:rsid w:val="00C9789F"/>
    <w:rsid w:val="00CA0787"/>
    <w:rsid w:val="00CA6EE9"/>
    <w:rsid w:val="00CB110D"/>
    <w:rsid w:val="00CC20C8"/>
    <w:rsid w:val="00CC344E"/>
    <w:rsid w:val="00CC4FD3"/>
    <w:rsid w:val="00CC51FE"/>
    <w:rsid w:val="00CD4D6D"/>
    <w:rsid w:val="00CD6AD2"/>
    <w:rsid w:val="00CE112B"/>
    <w:rsid w:val="00CE3CC5"/>
    <w:rsid w:val="00CF1EB0"/>
    <w:rsid w:val="00CF4425"/>
    <w:rsid w:val="00D0758B"/>
    <w:rsid w:val="00D10C6B"/>
    <w:rsid w:val="00D12888"/>
    <w:rsid w:val="00D13CC5"/>
    <w:rsid w:val="00D14571"/>
    <w:rsid w:val="00D15161"/>
    <w:rsid w:val="00D20E32"/>
    <w:rsid w:val="00D25D57"/>
    <w:rsid w:val="00D34B6E"/>
    <w:rsid w:val="00D45F38"/>
    <w:rsid w:val="00D54D31"/>
    <w:rsid w:val="00D63A87"/>
    <w:rsid w:val="00D63CBB"/>
    <w:rsid w:val="00D63D80"/>
    <w:rsid w:val="00D64340"/>
    <w:rsid w:val="00D658A2"/>
    <w:rsid w:val="00D677D1"/>
    <w:rsid w:val="00D74FD3"/>
    <w:rsid w:val="00D824C3"/>
    <w:rsid w:val="00D86BA7"/>
    <w:rsid w:val="00D92B69"/>
    <w:rsid w:val="00D93B6A"/>
    <w:rsid w:val="00D94A5D"/>
    <w:rsid w:val="00D96676"/>
    <w:rsid w:val="00DA0538"/>
    <w:rsid w:val="00DB0190"/>
    <w:rsid w:val="00DB6B7A"/>
    <w:rsid w:val="00DB6E26"/>
    <w:rsid w:val="00DC00FB"/>
    <w:rsid w:val="00DC1BBD"/>
    <w:rsid w:val="00DC3F42"/>
    <w:rsid w:val="00DD276E"/>
    <w:rsid w:val="00DD57E5"/>
    <w:rsid w:val="00DD5F14"/>
    <w:rsid w:val="00DE11DF"/>
    <w:rsid w:val="00DE496B"/>
    <w:rsid w:val="00DE4E02"/>
    <w:rsid w:val="00DE6296"/>
    <w:rsid w:val="00DE6DEE"/>
    <w:rsid w:val="00DF4E96"/>
    <w:rsid w:val="00DF5B66"/>
    <w:rsid w:val="00DF6F03"/>
    <w:rsid w:val="00DF7751"/>
    <w:rsid w:val="00E07D7B"/>
    <w:rsid w:val="00E25B43"/>
    <w:rsid w:val="00E26658"/>
    <w:rsid w:val="00E31FFF"/>
    <w:rsid w:val="00E36D8E"/>
    <w:rsid w:val="00E37AC7"/>
    <w:rsid w:val="00E4412B"/>
    <w:rsid w:val="00E649F6"/>
    <w:rsid w:val="00E65763"/>
    <w:rsid w:val="00E67C04"/>
    <w:rsid w:val="00E71132"/>
    <w:rsid w:val="00E72448"/>
    <w:rsid w:val="00E74099"/>
    <w:rsid w:val="00E76981"/>
    <w:rsid w:val="00E8323E"/>
    <w:rsid w:val="00E861B9"/>
    <w:rsid w:val="00E90EB5"/>
    <w:rsid w:val="00E93E37"/>
    <w:rsid w:val="00E9757D"/>
    <w:rsid w:val="00EA15BA"/>
    <w:rsid w:val="00EA1868"/>
    <w:rsid w:val="00EA2882"/>
    <w:rsid w:val="00EA364B"/>
    <w:rsid w:val="00EA4B3C"/>
    <w:rsid w:val="00EA65E2"/>
    <w:rsid w:val="00EA6699"/>
    <w:rsid w:val="00EB061B"/>
    <w:rsid w:val="00EB10C0"/>
    <w:rsid w:val="00EB1484"/>
    <w:rsid w:val="00EB2F06"/>
    <w:rsid w:val="00EB30CE"/>
    <w:rsid w:val="00EC1FE8"/>
    <w:rsid w:val="00EC7B25"/>
    <w:rsid w:val="00EF48C5"/>
    <w:rsid w:val="00F03BB7"/>
    <w:rsid w:val="00F06569"/>
    <w:rsid w:val="00F13BE8"/>
    <w:rsid w:val="00F14F1B"/>
    <w:rsid w:val="00F159C3"/>
    <w:rsid w:val="00F17D57"/>
    <w:rsid w:val="00F24F7D"/>
    <w:rsid w:val="00F25050"/>
    <w:rsid w:val="00F307A9"/>
    <w:rsid w:val="00F3205F"/>
    <w:rsid w:val="00F36027"/>
    <w:rsid w:val="00F4177F"/>
    <w:rsid w:val="00F4362A"/>
    <w:rsid w:val="00F43E2E"/>
    <w:rsid w:val="00F44532"/>
    <w:rsid w:val="00F51D14"/>
    <w:rsid w:val="00F569C1"/>
    <w:rsid w:val="00F60B50"/>
    <w:rsid w:val="00F610B8"/>
    <w:rsid w:val="00F62555"/>
    <w:rsid w:val="00F63716"/>
    <w:rsid w:val="00F644A3"/>
    <w:rsid w:val="00F648B0"/>
    <w:rsid w:val="00F70880"/>
    <w:rsid w:val="00F76CC5"/>
    <w:rsid w:val="00F808C6"/>
    <w:rsid w:val="00F82D03"/>
    <w:rsid w:val="00F85938"/>
    <w:rsid w:val="00FA02B2"/>
    <w:rsid w:val="00FB10D0"/>
    <w:rsid w:val="00FB355D"/>
    <w:rsid w:val="00FB4F1A"/>
    <w:rsid w:val="00FB50D3"/>
    <w:rsid w:val="00FC0EFF"/>
    <w:rsid w:val="00FC1D1C"/>
    <w:rsid w:val="00FC24BD"/>
    <w:rsid w:val="00FD465D"/>
    <w:rsid w:val="00FD4E96"/>
    <w:rsid w:val="00FD6B28"/>
    <w:rsid w:val="00FD7240"/>
    <w:rsid w:val="00FD7FAD"/>
    <w:rsid w:val="00FE697D"/>
    <w:rsid w:val="00FE70A0"/>
    <w:rsid w:val="00FF0F76"/>
    <w:rsid w:val="00FF6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06CF34-F9DA-44B0-958D-F5A83FA88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5074"/>
    <w:pPr>
      <w:widowControl w:val="0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751683"/>
    <w:pPr>
      <w:keepNext/>
      <w:keepLines/>
      <w:widowControl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51683"/>
    <w:pPr>
      <w:keepNext/>
      <w:keepLines/>
      <w:widowControl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853A6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75168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516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leGrid">
    <w:name w:val="Table Grid"/>
    <w:basedOn w:val="TableNormal"/>
    <w:uiPriority w:val="59"/>
    <w:rsid w:val="002550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550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5074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7088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0880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F7088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0880"/>
    <w:rPr>
      <w:rFonts w:ascii="Calibri" w:eastAsia="Calibri" w:hAnsi="Calibri" w:cs="Times New Roman"/>
    </w:rPr>
  </w:style>
  <w:style w:type="paragraph" w:customStyle="1" w:styleId="pamattekststabul">
    <w:name w:val="pamattekststabul"/>
    <w:basedOn w:val="Normal"/>
    <w:rsid w:val="0025235E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table" w:customStyle="1" w:styleId="TableGrid1">
    <w:name w:val="Table Grid1"/>
    <w:basedOn w:val="TableNormal"/>
    <w:next w:val="TableGrid"/>
    <w:uiPriority w:val="59"/>
    <w:rsid w:val="00DD5F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44E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B15BF5-D742-40DF-BE56-6AC8552AF6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3461</Words>
  <Characters>1973</Characters>
  <Application>Microsoft Office Word</Application>
  <DocSecurity>0</DocSecurity>
  <Lines>16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Veselības ministrija</Company>
  <LinksUpToDate>false</LinksUpToDate>
  <CharactersWithSpaces>5424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outsource</dc:creator>
  <cp:lastModifiedBy>Aleksandra Kosjaka</cp:lastModifiedBy>
  <cp:revision>2</cp:revision>
  <cp:lastPrinted>2015-07-10T08:13:00Z</cp:lastPrinted>
  <dcterms:created xsi:type="dcterms:W3CDTF">2020-08-12T09:15:00Z</dcterms:created>
  <dcterms:modified xsi:type="dcterms:W3CDTF">2020-08-12T09:15:00Z</dcterms:modified>
</cp:coreProperties>
</file>