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Satiksmes ministrijai sagatavot un satiksmes ministram līdz 2024. gada 1. oktobrim iesniegt noteiktā kārtībā Ministru kabinetā pamatnostādņu īstenošanas starpposma izvērtējumu.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izteikt MK rīkojuma 5.punktu jaunā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ministrijai sagatavot un līdz 2028. gada 31. decembrim noteiktā kārtībā iesniegt Ministru kabinetā pamatnostādņu īstenošanas gala ietekmes izvērtējumu.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Iveta Ozoliņa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