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4.1.1.2. pasākuma "P.Stradiņa klīniskās universitātes slimnīcas infrastruktūras attīstība" un 4.1.1.5. pasākuma “Neatliekamās medicīniskās palīdzības dienesta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nevar sniegt atzinumu, jo tās rīcībā nav pietiekama informācija par paredzamo finanšu līdzekļu izlietošanu konkrētiem projektiem un kā tas var ietekmēt konkurenci. Piemēram, ja minētie projekti ir saistīti ar infrastruktūras uzlabošanu un iekārtu iegādi ambulatoro un/ vai vai dienas stacionāro pakalpojumu sniegšanai, tad minētie projekti var radīt konkurences izkropļojumu ar pārējiem valsts apmaksāto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 (VADDA)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27.03.2023. 07.41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27.03.2023. 07.41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