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iekārtas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viedokļu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(LTRK_viedoklis)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līdzšinējo publisko personu līdzdalības izvērtēšanas procesu, LTRK, sniedzot atzinumus par vairāk kā 100 kapitālsabiedrībām, ir secinājusi, ka normatīvajos aktos publiskai personai nav paredzēts pienākums sniegt VPIL 88. panta otrajā daļā minētajām uzņēmēju organizācijām visaptverošu informāciju par līdzdalības īstenošanu kapitālsabiedrībā. Tas ierobežo VPIL 88. panta otrajā daļā paredzētā uzņēmēju organizāciju viedokļa kvalitatīvu sagatavošanu, atstājot negatīvu iespaidu uz visa pašvaldības līdzdalības kapitālsabiedrībā izvērtējuma procesa lietderību un atdevi. Arī Valsts kontrole minētajā revīzijas ziņojumā norādījusi, ka: “Viens no rīkiem, ar kuriem iespējams veicināt privāto komersantu iniciatīvu uzņemties attiecīgo pakalpojumu efektīvāku un ekonomiskāku sniegšanu, ir likumā noteiktās informācijas publiskošana par pašvaldībām piederošajām kapitālsabiedrībām izvirzītajiem mērķiem un to darbības rezultātiem.” Ņemot vērā minēto, LTRK ieskatā VPIL 88. panta otrā daļa būtu papildināma ar priekšrakstu par publiskas personas pienākumu sniegt attiecīgajām komersantus pārstāvošajām biedrībām noteiktu informāciju tiesību normā paredzēto konsultāciju vajadzībām. Šādas informācijas apjomu, detalizāciju, apsverot komercnoslēpuma aizsardzības un konkurences aspektus, jānosaka attiecīgos Ministru kabineta noteikumos. Kopsakarā būtu pārskatāms arī Publiskas personas kapitāla daļu un kapitālsabiedrību pārvaldības likuma 36. panta regulējums par informācijas atklātības nodrošināšanu, vērtējot vai daļu no komersantu pārstāvošajām organizācijām nepieciešamo informāciju nevar publiskot.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Valsts pārvaldes iekārtas likuma (turpmāk – VPIL) 88.panta trešās un ceturtās daļas normas, kas paredz ārējo normatīvo aktu izdošanu publisku kapitālsabiedrību dibināšanai, laika periodā kopš tās ieviešanas 2016.gadā praksē nav pilnvērtīgi īstenotas, jo pastāv neskaidrības par to piemērošanas kārtību. Minētais regulējums tapa pēc Valsts kontroles 2015. gadā iesniegtajiem priekšlikumiem, kas tika izstrādāti sadarbībā ar Konkurences padomi u.c. institūcijām. Tirgus nepilnību vai stratēģiski svarīgās preces un pakalpojumus ir paredzēts noteikt ārējā normatīvajā aktā, bet pēc tam uz šī normatīvā akta pamata pieņemt lēmumus komerctiesību jomā. Mērķis bija nodrošināt kontroles iespējas, kā arī iespēju pašvaldībai aizstāvēt savas tiesības pat tiesas ceļā, ja tā nepiekrīt kontrolējošās institūcijas viedoklim. Savukārt Konkurences padomes iesaiste tika paredzēta, lai savlaicīgi novērstu situāciju, ka publiska persona nepamatoti iejaucas attiecībās, kuras var noregulēt ar brīvā tirgus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Valsts kancelejas uzmanību, ka Latvijas Republikas Valsts kontrole (turpmāk - Valsts kontrole) 2023. gada 15. jūnijā publicēja revīzijas ziņojumu “Vai jaunizveidotās pašvaldības ir izvērtējušas līdzdalību kapitālsabiedrībās normatīvajos aktos noteiktajā kārtībā un atbilstoši labai praksei?”.[1] Revīzijas ziņojumā cita starpā norādīts, ka: “Valsts pārvaldes iekārtas likumā kopš 2016. gada 1. janvāra ir noteikts, ka pašvaldībām jāizdod saistošie noteikumi, kuros jānosaka tirgus nepilnību vai tādus pašvaldības īpašumus vai preces un pakalpojumus, kas ir stratēģiski svarīgi pašvaldības administratīvās teritorijas attīstībai, kā arī jānorāda pašvaldības funkcijas un konkrēti komercdarbības veidi, kādos šīs funkcijas tiks pildītas. Valsts kontroles ieskatā, šādi saistošie noteikumi ir rīks, ar kuru: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 tiesiski noregulē jautājumus attiecībā uz kompetenci un apjomu pašvaldības līdzdalībai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dod privātpersonām, kuras var būt ieinteresētas darbībai konkrētā tirgū, iespēju aizsargāt savas aizskartās intereses darbībai konkrētā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ļauj sabiedrībai, tostarp komersantiem, kuri var būt ieinteresēti veikt komercdarbību, iegūt informāciju par jomām, kurās pašvaldībā pastāv tirgus nepilnība.”[2]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ir jāsaglabā publisku personu pienākums izdot ārējo normatīvo aktu, tāpēc iebilst pret šādu normu atcelšanas. Spēkā esošo tiesību normu saglabāšana ļautu skaidrāk definēt  arī stratēģiskas kapitālsabiedrības un pakalpojumus, kas ir svarīgi valsts vai pašvaldības administratīvās teritorijas attīstībai vai valsts drošībai, kas ir viens no priekšnoteikumiem publisku personu līdzdalībai komercdarbībā. Ņemot vērā, ka līdz šim nav novēroti mēģinājumi izstrādāt kaut vienu ārējo normatīvo aktu, LTRK nepiekrīt secinājumam, ka pastāv neskaidrības par normas piemērošanu, bet ir novērojams publisku personu gribas trūkums to darīt. Tāpēc LTRK aicina izstrādāt Ministru kabineta noteikumus vai vadlīnijas par VPIL 88.panta trešās un ceturtās daļas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vienlaikus VPIL 88.panta  trešās un ceturtās daļas neizpildei nav tiešu juridisku seku - kapitālsabiedrību dibināšana un līdzdalības iegūšana, kas īstenota, nepiemērojot VPIL 88.panta trešās un ceturtās daļas normas, ir spēkā un nav apstrīdama. Līdz ar norādīto veidojas neviendabīga tiesību normu piemērošanas prakse, kas iespējami var radīt strīdīgas situācijas nākotnē. Kaut arī LTRK piekrīt šādai atziņai, ka nav tiešu juridisku seku, tā vienlaikus norāda, ka esošais tiesiskais regulējums ir ļoti saudzīgs un tā ievērošana lielā mērā balstās uz publisku personu godprātīgu rīcību, faktiski radot situāciju, ka tiesību normu ierobežojumi darbojas tiktāl, ciktāl to pieļauj paši subjekti, kuriem šie ierobežojumi ir paredzēti. Tiesiskajam regulējumam trūkst piespiedu mehānismi, kas garantētu tā izpildi - šobrīd tiesību sistēma paredz to, ka publiskām personām nav atbildība par tiesību normu nepildīšanu. Savukārt, ja privātpersona nepilda tiesību normas, tad vienmēr tiek izstrādāti instrumenti, kas paredz atbildību par normu nepildīšanu, kas attiecīgi rada nevienlīdzīgu attieksmi starp tiesību subjektiem, kas darbojās vienā tirgū. Ņemot vērā minēto, LTRK ieskatā tiesisko regulējumu ir nepieciešams papildināt,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Kompetento iestāžu un organizāciju atzinumu juridiskā svara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Pienākumu izbeigt līdzdalību, ja kompetentā institūcija ir konstatējusi, ka tiesiska pamata  iesaistei komercdarbībā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Amatpersonu atbildību par tiesību normu nepildīšanu vai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https://www.lrvk.gov.lv/lv/revizijas/revizijas/noslegtas-revizijas/vai-jaunizveidotas-pasvaldibas-ir-izvertejusas-lidzdalibu-kapitalsabiedribas-normativajos-aktos-noteiktaja-kartiba-un-atbilstosi-labai-praksei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https://www.lrvk.gov.lv/lv/revizijas/revizijas/noslegtas-revizijas/vai-jaunizveidotas-pasvaldibas-ir-izvertejusas-lidzdalibu-kapitalsabiedribas-normativajos-aktos-noteiktaja-kartiba-un-atbilstosi-labai-praksei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05.09.2023. 09.53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05.09.2023. 09.53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Atzinumi_22-TA-155.docx</dc:title>
</cp:coreProperties>
</file>

<file path=docProps/custom.xml><?xml version="1.0" encoding="utf-8"?>
<Properties xmlns="http://schemas.openxmlformats.org/officeDocument/2006/custom-properties" xmlns:vt="http://schemas.openxmlformats.org/officeDocument/2006/docPropsVTypes"/>
</file>