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C9F2F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Times New Roman"/>
        </w:rPr>
      </w:pPr>
    </w:p>
    <w:p w14:paraId="56C3AB5C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Times New Roman"/>
        </w:rPr>
      </w:pPr>
    </w:p>
    <w:p w14:paraId="2B91C7BB" w14:textId="77777777" w:rsidR="007453FA" w:rsidRPr="007453FA" w:rsidRDefault="007453FA" w:rsidP="007453FA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r w:rsidRPr="007453FA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Inguna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Dancīte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&lt;inguna.dancite@fm.gov.lv&gt; </w:t>
      </w:r>
      <w:r w:rsidRPr="007453FA">
        <w:rPr>
          <w:rFonts w:ascii="Calibri" w:eastAsia="Times New Roman" w:hAnsi="Calibri" w:cs="Calibri"/>
          <w:b/>
          <w:bCs/>
          <w:lang w:val="en-US" w:eastAsia="lv-LV"/>
        </w:rPr>
        <w:t xml:space="preserve">On Behalf </w:t>
      </w:r>
      <w:proofErr w:type="gramStart"/>
      <w:r w:rsidRPr="007453FA">
        <w:rPr>
          <w:rFonts w:ascii="Calibri" w:eastAsia="Times New Roman" w:hAnsi="Calibri" w:cs="Calibri"/>
          <w:b/>
          <w:bCs/>
          <w:lang w:val="en-US" w:eastAsia="lv-LV"/>
        </w:rPr>
        <w:t>Of</w:t>
      </w:r>
      <w:proofErr w:type="gramEnd"/>
      <w:r w:rsidRPr="007453FA">
        <w:rPr>
          <w:rFonts w:ascii="Calibri" w:eastAsia="Times New Roman" w:hAnsi="Calibri" w:cs="Calibri"/>
          <w:b/>
          <w:bCs/>
          <w:lang w:val="en-US" w:eastAsia="lv-LV"/>
        </w:rPr>
        <w:t xml:space="preserve"> </w:t>
      </w:r>
      <w:r w:rsidRPr="007453FA">
        <w:rPr>
          <w:rFonts w:ascii="Calibri" w:eastAsia="Times New Roman" w:hAnsi="Calibri" w:cs="Calibri"/>
          <w:lang w:val="en-US" w:eastAsia="lv-LV"/>
        </w:rPr>
        <w:t>Pasts</w:t>
      </w:r>
      <w:r w:rsidRPr="007453FA">
        <w:rPr>
          <w:rFonts w:ascii="Calibri" w:eastAsia="Times New Roman" w:hAnsi="Calibri" w:cs="Calibri"/>
          <w:lang w:val="en-US" w:eastAsia="lv-LV"/>
        </w:rPr>
        <w:br/>
      </w:r>
      <w:r w:rsidRPr="007453FA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7453FA">
        <w:rPr>
          <w:rFonts w:ascii="Calibri" w:eastAsia="Times New Roman" w:hAnsi="Calibri" w:cs="Calibri"/>
          <w:lang w:val="en-US" w:eastAsia="lv-LV"/>
        </w:rPr>
        <w:t xml:space="preserve"> Thursday, February 10, 2022 3:39 PM</w:t>
      </w:r>
      <w:r w:rsidRPr="007453FA">
        <w:rPr>
          <w:rFonts w:ascii="Calibri" w:eastAsia="Times New Roman" w:hAnsi="Calibri" w:cs="Calibri"/>
          <w:lang w:val="en-US" w:eastAsia="lv-LV"/>
        </w:rPr>
        <w:br/>
      </w:r>
      <w:r w:rsidRPr="007453FA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7453FA">
        <w:rPr>
          <w:rFonts w:ascii="Calibri" w:eastAsia="Times New Roman" w:hAnsi="Calibri" w:cs="Calibri"/>
          <w:lang w:val="en-US" w:eastAsia="lv-LV"/>
        </w:rPr>
        <w:t xml:space="preserve"> VARAM &lt;pasts@varam.gov.lv&gt;</w:t>
      </w:r>
      <w:r w:rsidRPr="007453FA">
        <w:rPr>
          <w:rFonts w:ascii="Calibri" w:eastAsia="Times New Roman" w:hAnsi="Calibri" w:cs="Calibri"/>
          <w:lang w:val="en-US" w:eastAsia="lv-LV"/>
        </w:rPr>
        <w:br/>
      </w:r>
      <w:r w:rsidRPr="007453FA">
        <w:rPr>
          <w:rFonts w:ascii="Calibri" w:eastAsia="Times New Roman" w:hAnsi="Calibri" w:cs="Calibri"/>
          <w:b/>
          <w:bCs/>
          <w:lang w:val="en-US" w:eastAsia="lv-LV"/>
        </w:rPr>
        <w:t>Cc:</w:t>
      </w:r>
      <w:r w:rsidRPr="007453FA">
        <w:rPr>
          <w:rFonts w:ascii="Calibri" w:eastAsia="Times New Roman" w:hAnsi="Calibri" w:cs="Calibri"/>
          <w:lang w:val="en-US" w:eastAsia="lv-LV"/>
        </w:rPr>
        <w:t xml:space="preserve"> Ilze Grīnberga &lt;Ilze.Grinberga@varam.gov.lv&gt;</w:t>
      </w:r>
      <w:r w:rsidRPr="007453FA">
        <w:rPr>
          <w:rFonts w:ascii="Calibri" w:eastAsia="Times New Roman" w:hAnsi="Calibri" w:cs="Calibri"/>
          <w:lang w:val="en-US" w:eastAsia="lv-LV"/>
        </w:rPr>
        <w:br/>
      </w:r>
      <w:r w:rsidRPr="007453FA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7453FA"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precizēto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Ministru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kabineta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noteikumu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projektu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"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Valsts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nozīmes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zemes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dzīļu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nogabala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“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Inčukalna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dabasgāzes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krātuve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”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izmantošanas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7453FA">
        <w:rPr>
          <w:rFonts w:ascii="Calibri" w:eastAsia="Times New Roman" w:hAnsi="Calibri" w:cs="Calibri"/>
          <w:lang w:val="en-US" w:eastAsia="lv-LV"/>
        </w:rPr>
        <w:t>noteikumi</w:t>
      </w:r>
      <w:proofErr w:type="spellEnd"/>
      <w:r w:rsidRPr="007453FA">
        <w:rPr>
          <w:rFonts w:ascii="Calibri" w:eastAsia="Times New Roman" w:hAnsi="Calibri" w:cs="Calibri"/>
          <w:lang w:val="en-US" w:eastAsia="lv-LV"/>
        </w:rPr>
        <w:t>" (VSS-668)</w:t>
      </w:r>
    </w:p>
    <w:p w14:paraId="12A82C93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Calibri"/>
        </w:rPr>
      </w:pPr>
    </w:p>
    <w:p w14:paraId="58C2BC7F" w14:textId="77777777" w:rsidR="007453FA" w:rsidRPr="007453FA" w:rsidRDefault="007453FA" w:rsidP="007453FA">
      <w:pPr>
        <w:shd w:val="clear" w:color="auto" w:fill="FFEB9C"/>
        <w:spacing w:after="0" w:line="240" w:lineRule="atLeast"/>
        <w:rPr>
          <w:rFonts w:ascii="Calibri" w:eastAsia="Times New Roman" w:hAnsi="Calibri" w:cs="Calibri"/>
          <w:color w:val="000000"/>
          <w:sz w:val="20"/>
          <w:szCs w:val="20"/>
          <w:lang w:eastAsia="lv-LV"/>
        </w:rPr>
      </w:pPr>
      <w:r w:rsidRPr="007453FA">
        <w:rPr>
          <w:rFonts w:ascii="Calibri" w:eastAsia="Times New Roman" w:hAnsi="Calibri" w:cs="Calibri"/>
          <w:b/>
          <w:bCs/>
          <w:color w:val="9C6500"/>
          <w:sz w:val="20"/>
          <w:szCs w:val="20"/>
          <w:lang w:eastAsia="lv-LV"/>
        </w:rPr>
        <w:t>INFORMĀCIJA:</w:t>
      </w:r>
      <w:r w:rsidRPr="007453FA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41C63DB6" w14:textId="77777777" w:rsidR="007453FA" w:rsidRPr="007453FA" w:rsidRDefault="007453FA" w:rsidP="007453FA">
      <w:pPr>
        <w:spacing w:after="0" w:line="240" w:lineRule="auto"/>
        <w:rPr>
          <w:rFonts w:ascii="Calibri" w:eastAsia="Times New Roman" w:hAnsi="Calibri" w:cs="Calibri"/>
          <w:lang w:eastAsia="lv-LV"/>
        </w:rPr>
      </w:pPr>
    </w:p>
    <w:p w14:paraId="6D3A4655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Calibri"/>
        </w:rPr>
      </w:pPr>
      <w:r w:rsidRPr="007453FA">
        <w:rPr>
          <w:rFonts w:ascii="Calibri" w:eastAsia="Calibri" w:hAnsi="Calibri" w:cs="Calibri"/>
        </w:rPr>
        <w:t>10.02.2022.  Nr. 10.1-6/7-1/93</w:t>
      </w:r>
    </w:p>
    <w:p w14:paraId="6FA91533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Calibri"/>
        </w:rPr>
      </w:pPr>
    </w:p>
    <w:p w14:paraId="449F3C24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Calibri"/>
        </w:rPr>
      </w:pPr>
      <w:r w:rsidRPr="007453FA">
        <w:rPr>
          <w:rFonts w:ascii="Calibri" w:eastAsia="Calibri" w:hAnsi="Calibri" w:cs="Calibri"/>
        </w:rPr>
        <w:t>Labdien!</w:t>
      </w:r>
    </w:p>
    <w:p w14:paraId="2BD2F93C" w14:textId="77777777" w:rsidR="007453FA" w:rsidRPr="007453FA" w:rsidRDefault="007453FA" w:rsidP="007453FA">
      <w:pPr>
        <w:spacing w:after="0" w:line="240" w:lineRule="auto"/>
        <w:rPr>
          <w:rFonts w:ascii="Calibri" w:eastAsia="Calibri" w:hAnsi="Calibri" w:cs="Calibri"/>
        </w:rPr>
      </w:pPr>
    </w:p>
    <w:p w14:paraId="57B04990" w14:textId="77777777" w:rsidR="007453FA" w:rsidRPr="007453FA" w:rsidRDefault="007453FA" w:rsidP="007453FA">
      <w:pPr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 w:rsidRPr="007453FA">
        <w:rPr>
          <w:rFonts w:ascii="Calibri" w:eastAsia="Calibri" w:hAnsi="Calibri" w:cs="Calibri"/>
        </w:rPr>
        <w:t>Finanšu ministrija atbilstoši kompetencei ir izskatījusi Vides aizsardzības un reģionālās attīstības ministrijas atkārtoti precizēto Ministru kabineta noteikumu projektu “Valsts nozīmes zemes dzīļu nogabala “Inčukalna dabasgāzes krātuve” izmantošanas noteikumi” (VSS-668), tā sākotnējās ietekmes novērtējuma ziņojumu (anotāciju), izziņu par atzinumos sniegtajiem iebildumiem un atbalsta to tālāku virzību bez iebildumiem un priekšlikumiem.</w:t>
      </w:r>
    </w:p>
    <w:p w14:paraId="21030031" w14:textId="77777777" w:rsidR="007453FA" w:rsidRPr="007453FA" w:rsidRDefault="007453FA" w:rsidP="007453FA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1F497D"/>
        </w:rPr>
      </w:pPr>
    </w:p>
    <w:p w14:paraId="0B2B1A57" w14:textId="77777777" w:rsidR="007453FA" w:rsidRPr="007453FA" w:rsidRDefault="007453FA" w:rsidP="007453FA">
      <w:pPr>
        <w:spacing w:after="240" w:line="240" w:lineRule="auto"/>
        <w:rPr>
          <w:rFonts w:ascii="Calibri" w:eastAsia="Calibri" w:hAnsi="Calibri" w:cs="Calibri"/>
          <w:color w:val="1F497D"/>
        </w:rPr>
      </w:pPr>
      <w:r w:rsidRPr="007453FA">
        <w:rPr>
          <w:rFonts w:ascii="Franklin Gothic Book" w:eastAsia="Calibri" w:hAnsi="Franklin Gothic Book" w:cs="Calibri"/>
          <w:b/>
          <w:bCs/>
          <w:color w:val="4C4B49"/>
          <w:sz w:val="20"/>
          <w:szCs w:val="20"/>
        </w:rPr>
        <w:t>Ar cieņu</w:t>
      </w:r>
      <w:r w:rsidRPr="007453FA">
        <w:rPr>
          <w:rFonts w:ascii="Franklin Gothic Book" w:eastAsia="Calibri" w:hAnsi="Franklin Gothic Book" w:cs="Calibri"/>
          <w:b/>
          <w:bCs/>
          <w:color w:val="4C4B49"/>
          <w:sz w:val="20"/>
          <w:szCs w:val="20"/>
        </w:rPr>
        <w:br/>
      </w:r>
      <w:r w:rsidRPr="007453FA">
        <w:rPr>
          <w:rFonts w:ascii="Franklin Gothic Medium" w:eastAsia="Calibri" w:hAnsi="Franklin Gothic Medium" w:cs="Calibri"/>
          <w:b/>
          <w:bCs/>
          <w:color w:val="1F497D"/>
          <w:sz w:val="20"/>
          <w:szCs w:val="20"/>
        </w:rPr>
        <w:t xml:space="preserve">Andžela </w:t>
      </w:r>
      <w:proofErr w:type="spellStart"/>
      <w:r w:rsidRPr="007453FA">
        <w:rPr>
          <w:rFonts w:ascii="Franklin Gothic Medium" w:eastAsia="Calibri" w:hAnsi="Franklin Gothic Medium" w:cs="Calibri"/>
          <w:b/>
          <w:bCs/>
          <w:color w:val="1F497D"/>
          <w:sz w:val="20"/>
          <w:szCs w:val="20"/>
        </w:rPr>
        <w:t>Aperčoje</w:t>
      </w:r>
      <w:proofErr w:type="spellEnd"/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 xml:space="preserve">Juridiskā departamenta </w:t>
      </w:r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>Tiesību aktu nodaļas juriskonsulte</w:t>
      </w:r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>Tālr.: (+371) 67095451</w:t>
      </w:r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 xml:space="preserve">E-pasts: </w:t>
      </w:r>
      <w:hyperlink r:id="rId4" w:history="1">
        <w:r w:rsidRPr="007453FA">
          <w:rPr>
            <w:rFonts w:ascii="Franklin Gothic Book" w:eastAsia="Calibri" w:hAnsi="Franklin Gothic Book" w:cs="Calibri"/>
            <w:color w:val="0563C1"/>
            <w:sz w:val="16"/>
            <w:szCs w:val="16"/>
            <w:u w:val="single"/>
          </w:rPr>
          <w:t>andzela.apercoje@fm.gov.lv</w:t>
        </w:r>
      </w:hyperlink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>Latvijas Republikas Finanšu ministrija</w:t>
      </w:r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 xml:space="preserve">Smilšu iela 1, </w:t>
      </w:r>
      <w:proofErr w:type="spellStart"/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t>Riga</w:t>
      </w:r>
      <w:proofErr w:type="spellEnd"/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t>, LV-1919, Latvija</w:t>
      </w:r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br/>
        <w:t xml:space="preserve">Mājaslapa: </w:t>
      </w:r>
      <w:hyperlink r:id="rId5" w:history="1">
        <w:r w:rsidRPr="007453FA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</w:rPr>
          <w:t>www.fm.gov.lv</w:t>
        </w:r>
      </w:hyperlink>
      <w:r w:rsidRPr="007453FA">
        <w:rPr>
          <w:rFonts w:ascii="Franklin Gothic Book" w:eastAsia="Calibri" w:hAnsi="Franklin Gothic Book" w:cs="Calibri"/>
          <w:color w:val="1F497D"/>
          <w:sz w:val="16"/>
          <w:szCs w:val="16"/>
        </w:rPr>
        <w:br/>
      </w:r>
      <w:r w:rsidRPr="007453FA">
        <w:rPr>
          <w:rFonts w:ascii="Franklin Gothic Book" w:eastAsia="Calibri" w:hAnsi="Franklin Gothic Book" w:cs="Calibri"/>
          <w:color w:val="767573"/>
          <w:sz w:val="16"/>
          <w:szCs w:val="16"/>
        </w:rPr>
        <w:t xml:space="preserve">E-pasts: </w:t>
      </w:r>
      <w:hyperlink r:id="rId6" w:history="1">
        <w:r w:rsidRPr="007453FA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</w:rPr>
          <w:t>pasts@fm.gov.lv</w:t>
        </w:r>
      </w:hyperlink>
      <w:r w:rsidRPr="007453FA">
        <w:rPr>
          <w:rFonts w:ascii="Franklin Gothic Book" w:eastAsia="Calibri" w:hAnsi="Franklin Gothic Book" w:cs="Calibri"/>
          <w:color w:val="1F497D"/>
          <w:sz w:val="16"/>
          <w:szCs w:val="16"/>
        </w:rPr>
        <w:br/>
      </w:r>
      <w:r w:rsidRPr="007453FA">
        <w:rPr>
          <w:rFonts w:ascii="Franklin Gothic Book" w:eastAsia="Calibri" w:hAnsi="Franklin Gothic Book" w:cs="Calibri"/>
          <w:noProof/>
          <w:color w:val="767573"/>
          <w:sz w:val="16"/>
          <w:szCs w:val="16"/>
        </w:rPr>
        <w:drawing>
          <wp:inline distT="0" distB="0" distL="0" distR="0" wp14:anchorId="0F9E3A79" wp14:editId="4435F6A5">
            <wp:extent cx="711200" cy="723900"/>
            <wp:effectExtent l="0" t="0" r="0" b="0"/>
            <wp:docPr id="1" name="Picture 1" descr="A picture containing text&#10;&#10;Description automatically generate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3FA">
        <w:rPr>
          <w:rFonts w:ascii="Franklin Gothic Book" w:eastAsia="Calibri" w:hAnsi="Franklin Gothic Book" w:cs="Calibri"/>
          <w:color w:val="1F497D"/>
          <w:sz w:val="16"/>
          <w:szCs w:val="16"/>
        </w:rPr>
        <w:t> </w:t>
      </w:r>
    </w:p>
    <w:p w14:paraId="2FDCD4A9" w14:textId="5A0A11EE" w:rsidR="00B018DA" w:rsidRDefault="00B018DA"/>
    <w:p w14:paraId="4F5EB14D" w14:textId="7EC4A8A4" w:rsidR="007453FA" w:rsidRDefault="007453FA"/>
    <w:p w14:paraId="59869B54" w14:textId="1C01DA2E" w:rsidR="007453FA" w:rsidRDefault="007453FA"/>
    <w:p w14:paraId="0E1BE96F" w14:textId="5FD70F2E" w:rsidR="007453FA" w:rsidRDefault="007453FA"/>
    <w:p w14:paraId="586E38F7" w14:textId="178C5318" w:rsidR="007453FA" w:rsidRDefault="007453FA"/>
    <w:p w14:paraId="7D5C80C1" w14:textId="60C45F6D" w:rsidR="007453FA" w:rsidRDefault="007453FA"/>
    <w:p w14:paraId="688DC76A" w14:textId="22282026" w:rsidR="007453FA" w:rsidRDefault="007453FA"/>
    <w:p w14:paraId="78662832" w14:textId="1BCAFD31" w:rsidR="007453FA" w:rsidRDefault="007453FA">
      <w:r>
        <w:t>FMAtz_100222_Incukalns</w:t>
      </w:r>
    </w:p>
    <w:sectPr w:rsidR="007453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FA"/>
    <w:rsid w:val="007453FA"/>
    <w:rsid w:val="00B0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8183"/>
  <w15:chartTrackingRefBased/>
  <w15:docId w15:val="{70C109FB-8180-4865-9C22-EE3B4FAD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f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ndzela.apercoje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Grīnberga</dc:creator>
  <cp:keywords/>
  <dc:description/>
  <cp:lastModifiedBy>Ilze Grīnberga</cp:lastModifiedBy>
  <cp:revision>1</cp:revision>
  <dcterms:created xsi:type="dcterms:W3CDTF">2022-02-11T11:35:00Z</dcterms:created>
  <dcterms:modified xsi:type="dcterms:W3CDTF">2022-02-11T11:37:00Z</dcterms:modified>
</cp:coreProperties>
</file>