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9.2.4. specifiskā atbalsta mērķim "Uzlabot pieejamību veselības veicināšanas un slimību profilakses pakalpojumiem, jo īpaši nabadzības un sociālās atstumtības riskam pakļautajiem iedzīvotājiem" tiek samazināts pieejamais finansējums, lūdzam iesūtīt, precizētu,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Anotācijas sadaļā “1.3. Pašreizējā situācija, problēmas un risinājumi” apakšsadaļā “Pašreizējā situācija” norādītās 9.2.4.2.ietvaros konstatēto neatbilstību summas papildināt ar  Valmieras novada pašvaldības projekta Nr. 9.2.4.2/16/I/040 ietvaros konstatēto un 19.04.2023.slēgto neatbilstību Nr. 2022/ESF/0073  22 790.06  EUR apmērā, atbilstošus grozījumus veicot arī SAM 9.2.4. un SAM 9.2.5. kopējā finansējumā un SAMP 9.2.4. 2.pasākuma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apakšsadaļā “Pašreizējā situācija” lūdzam precizēt neatbilstības Nr.2021/ESF/0028 numuru uz Nr.2022/ESF/0028, vienlaikus precizējot neatbilstības veidu uz “noteikto ieviešanas nosacījumu neizpilde”.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9.2.4.1. pasākuma ietvarā Centrālā finanšu un līgumu aģentūra ir konstatējusi neatbilstības. Neatbilstība Nr.2021/ESF/0009 un Nr.2021/ESF/0023 tika konstatēta saistībā ar iepirkumu normu pārkāpumiem, piemērota finanšu korekcija 214 045,52 euro apmērā, kā arī neatbilstība Nr.2022/ESF/0028 tika konstatēta saistībā ar noteikto ieviešanas nosacījumu neizpildi, piemērota korekcija 545,27 euro apmērā. Rezultātā 2022. gada 7. novembrī tika apstiprināti Vienošanās Nr.9.2.4.1/16/I/001 Grozījumi Nr.8, ar kuriem tika samazināti 9.2.4.1. pasākuma kopējie izdevumi 214 590,79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norādītie projekta Nr. 9.2.4.2/16/I/052 NVI par kopējo summu 5 843.60 euro vēl nav izgrozīti no projekta un šī summa faktiski vēl nav pieejama pārdalei uz 9.2.5. SAM. Lūdzam precizēt protokollēmuma projektu, iekļaujot informāciju arī par projekta Nr. 9.2.4.2/16/I/052 līguma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anotācijas 3.sadaļas 6.punktā vārdus “Par valsts budžetu 2023.gadam” aizstāt ar vārdiem “Par valsts budžetu 2023.gadam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232 301 </w:t>
            </w:r>
            <w:r w:rsidR="00000000" w:rsidRPr="00000000" w:rsidDel="00000000">
              <w:rPr>
                <w:i w:val="1"/>
                <w:rtl w:val="0"/>
              </w:rPr>
              <w:t xml:space="preserve">euro</w:t>
            </w:r>
            <w:r w:rsidR="00000000" w:rsidRPr="00000000" w:rsidDel="00000000">
              <w:rPr>
                <w:rtl w:val="0"/>
              </w:rPr>
              <w:t xml:space="preserve"> tikai pēc tam, kad ir stājušies spēkā grozījumi Ministru kabineta 2016. gada 30. maija noteikumos Nr. 310 "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pārdalot finansējumu 232 301 </w:t>
            </w:r>
            <w:r w:rsidR="00000000" w:rsidRPr="00000000" w:rsidDel="00000000">
              <w:rPr>
                <w:i w:val="1"/>
                <w:rtl w:val="0"/>
              </w:rPr>
              <w:t xml:space="preserve">euro</w:t>
            </w:r>
            <w:r w:rsidR="00000000" w:rsidRPr="00000000" w:rsidDel="00000000">
              <w:rPr>
                <w:rtl w:val="0"/>
              </w:rPr>
              <w:t xml:space="preserve"> apmērā 9.2.5. specifiskajam atbalsta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projektu (turpmāk – protokollēmuma projekts) un/vai anotāciju, ņemot vērā, ka protokollēmuma projekta 3.punktā norādīts, ka no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tiks pārdalīts finansējums 232 301 euro apmērā 9.2.5. specifiskajam atbalsta mērķim, savukārt anotācijas 3.sadaļas 6.punktā norādīts, ka finansējums 232 301 euro apmērā SAM 9.2.5. projektam tiks nodrošināts, veicot līdzekļu pārdali no SAM 9.2.6. ietvaros īstenotā projekta Nr. 9.2.6.0/17/I/001 "Ārstniecības un ārstniecības atbalsta personāla kvalifikācijas uzlabošana" uz SAM 9.2.5.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232 301 </w:t>
            </w:r>
            <w:r w:rsidR="00000000" w:rsidRPr="00000000" w:rsidDel="00000000">
              <w:rPr>
                <w:i w:val="1"/>
                <w:rtl w:val="0"/>
              </w:rPr>
              <w:t xml:space="preserve">euro</w:t>
            </w:r>
            <w:r w:rsidR="00000000" w:rsidRPr="00000000" w:rsidDel="00000000">
              <w:rPr>
                <w:rtl w:val="0"/>
              </w:rPr>
              <w:t xml:space="preserve"> tikai pēc tam, kad ir stājušies spēkā grozījumi Ministru kabineta 2016. gada 30. maija noteikumos Nr. 310 "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pārdalot finansējumu 232 301 </w:t>
            </w:r>
            <w:r w:rsidR="00000000" w:rsidRPr="00000000" w:rsidDel="00000000">
              <w:rPr>
                <w:i w:val="1"/>
                <w:rtl w:val="0"/>
              </w:rPr>
              <w:t xml:space="preserve">euro</w:t>
            </w:r>
            <w:r w:rsidR="00000000" w:rsidRPr="00000000" w:rsidDel="00000000">
              <w:rPr>
                <w:rtl w:val="0"/>
              </w:rPr>
              <w:t xml:space="preserve"> apmērā 9.2.5. specifiskajam atbalsta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un izteikt to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232 301 euro tikai pēc tam, kad ir stājušies spēkā:</w:t>
            </w:r>
            <w:r w:rsidR="00000000" w:rsidRPr="00000000" w:rsidDel="00000000">
              <w:rPr>
                <w:i w:val="1"/>
                <w:rtl w:val="0"/>
              </w:rPr>
              <w:t xml:space="preserve">3.1. grozījumi Ministru kabineta 2016. gada 30. maija noteikumos Nr. 310 "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pārdalot finansējumu 232 301 euro apmērā 9.2.5. specifiskajam atbalsta mērķim;</w:t>
            </w:r>
            <w:r w:rsidR="00000000" w:rsidRPr="00000000" w:rsidDel="00000000">
              <w:rPr>
                <w:i w:val="1"/>
                <w:rtl w:val="0"/>
              </w:rPr>
              <w:t xml:space="preserve">3.2. grozījumi Centrālās finanšu un līgumu aģentūras un Smiltenes novada pašvaldības 2017. gada 11. maija vienošanās par projekta Nr. 9.2.4.2/16/I/052  "Pasākumi vietējās sabiedrības veselības veicināšanai Smiltenes novadā" īstenošanu, kas paredz kopējā attiecināmā finansējuma samazinājumu par 5 843.60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23-TA-856</w:t>
    </w:r>
    <w:r>
      <w:br/>
    </w:r>
    <w:r w:rsidR="00000000" w:rsidRPr="00000000" w:rsidDel="00000000">
      <w:rPr>
        <w:rtl w:val="0"/>
      </w:rPr>
      <w:t xml:space="preserve">Izdrukāts 26.04.2023.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23-TA-856</w:t>
    </w:r>
    <w:r>
      <w:br/>
    </w:r>
    <w:r w:rsidR="00000000" w:rsidRPr="00000000" w:rsidDel="00000000">
      <w:rPr>
        <w:rtl w:val="0"/>
      </w:rPr>
      <w:t xml:space="preserve">Izdrukāts 26.04.2023.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Atzinumi_23-TA-856.docx</dc:title>
</cp:coreProperties>
</file>

<file path=docProps/custom.xml><?xml version="1.0" encoding="utf-8"?>
<Properties xmlns="http://schemas.openxmlformats.org/officeDocument/2006/custom-properties" xmlns:vt="http://schemas.openxmlformats.org/officeDocument/2006/docPropsVTypes"/>
</file>