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Nacionālā dabas atjaunošanas plāna projektu un sniedz sekojošus priekšlikumus. LTRK pamatnostādnēs par zemes izmantošanas, kūdras ieguves un pārstrādes, mežsaimniecības un saistīto nozaru (turpmāk - ZIZIMM) politiku ir uzsvērts, ka ir jāstiprina rūpnieciskās izmantošanas zemes pieejamību tirgū, ilgtspējīgi izmantojot pieejamos resursus, tajā skaitā atjaunojot teritorijas un izmantojot pieejamo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plāna 12.1.2.2. apakšpunkta a) un b) daļā norādīts, ka Latvijā atmirušās koksnes apjoms uz vienu hektāru par 6,85 m³ pārsniedz Eiropas Savienības vidējo rādītāju. Vienlaikus Nacionālajā dabas atjaunošanas plāna pasākumu 135. un 136. punktā ir paredzēti pasākumi atmirušās koksnes apjoma turpmākai palielināšanai. Ņemot vērā, ka Latvijā attiecīgais rādītājs jau pārsniedz Eiropas Savienības vidējo līmeni, LTRK aicina neparedzēt pasākumus, kas veicinātu atmirušās koksnes apjoma turpmāku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aicina šobrīd neparedzēt jaunu putnu aizsardzības liegumu izveidi. Plāna 12.1.2.2. punktā paredzēts palielināt mežu platību par 35 000 ha, tādējādi radot jaunas dzīvotnes putniem un citiem dzīvniekiem. Pirms jaunu liegumu noteikšanas, LTRK aicina izvērtēt līdz šim izveidoto liegumu efektivitāti, analizējot putnu populāciju izmaiņas un nosakot, vai iepriekš izvirzītie dabas aizsardzības mērķi ir sasniegti.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neizveidot jaunus dabas liegumus, pirms nav veikta visaptveroša esošo liegumu darbības rezultātu izvērtēšana. Izvērtējumā būtu jākonstatē, vai ir sasniegti plānotie dabas aizsardzības rezultāti vai, tieši pretēji - konstatēta aizsargājamo dabas vērtību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LTRK aicina plānā paredzēt iespēju izmantot brīvprātīgus sadarbības līgumus ar zemes īpašniekiem par dabas aizsardzības pasākumu plānošanu un īstenošanu. LTRK uzskata, ka ir jāveicina tirgus ekonomikas un brīvās konkurences attīstība ZIZIMM nozarēs, veidojot atbilstošu tiesību aktu sistēmu un samazinot valsts iejaukšanos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