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2CD153" w14:textId="77777777" w:rsidR="00D6280C" w:rsidRDefault="00D6280C" w:rsidP="00D6280C">
      <w:pPr>
        <w:rPr>
          <w:rFonts w:asciiTheme="minorHAnsi" w:hAnsiTheme="minorHAnsi" w:cstheme="minorBidi"/>
          <w:lang w:eastAsia="en-US"/>
        </w:rPr>
      </w:pPr>
    </w:p>
    <w:p w14:paraId="632B661B" w14:textId="77777777" w:rsidR="00D6280C" w:rsidRDefault="00D6280C" w:rsidP="00D6280C">
      <w:pPr>
        <w:rPr>
          <w:rFonts w:eastAsia="Times New Roman"/>
          <w:lang w:val="en-US"/>
        </w:rPr>
      </w:pPr>
      <w:bookmarkStart w:id="0" w:name="_MailOriginal"/>
      <w:r>
        <w:rPr>
          <w:rFonts w:eastAsia="Times New Roman"/>
          <w:b/>
          <w:bCs/>
          <w:lang w:val="en-US"/>
        </w:rPr>
        <w:t>From:</w:t>
      </w:r>
      <w:r>
        <w:rPr>
          <w:rFonts w:eastAsia="Times New Roman"/>
          <w:lang w:val="en-US"/>
        </w:rPr>
        <w:t xml:space="preserve"> </w:t>
      </w:r>
      <w:proofErr w:type="spellStart"/>
      <w:r>
        <w:rPr>
          <w:rFonts w:eastAsia="Times New Roman"/>
          <w:lang w:val="en-US"/>
        </w:rPr>
        <w:t>Inguna</w:t>
      </w:r>
      <w:proofErr w:type="spellEnd"/>
      <w:r>
        <w:rPr>
          <w:rFonts w:eastAsia="Times New Roman"/>
          <w:lang w:val="en-US"/>
        </w:rPr>
        <w:t xml:space="preserve"> </w:t>
      </w:r>
      <w:proofErr w:type="spellStart"/>
      <w:r>
        <w:rPr>
          <w:rFonts w:eastAsia="Times New Roman"/>
          <w:lang w:val="en-US"/>
        </w:rPr>
        <w:t>Dancīte</w:t>
      </w:r>
      <w:proofErr w:type="spellEnd"/>
      <w:r>
        <w:rPr>
          <w:rFonts w:eastAsia="Times New Roman"/>
          <w:lang w:val="en-US"/>
        </w:rPr>
        <w:t xml:space="preserve"> &lt;inguna.dancite@fm.gov.lv&gt; </w:t>
      </w:r>
      <w:r>
        <w:rPr>
          <w:rFonts w:eastAsia="Times New Roman"/>
          <w:b/>
          <w:bCs/>
          <w:lang w:val="en-US"/>
        </w:rPr>
        <w:t xml:space="preserve">On Behalf Of </w:t>
      </w:r>
      <w:r>
        <w:rPr>
          <w:rFonts w:eastAsia="Times New Roman"/>
          <w:lang w:val="en-US"/>
        </w:rPr>
        <w:t>Pasts</w:t>
      </w:r>
      <w:r>
        <w:rPr>
          <w:rFonts w:eastAsia="Times New Roman"/>
          <w:lang w:val="en-US"/>
        </w:rPr>
        <w:br/>
      </w:r>
      <w:r>
        <w:rPr>
          <w:rFonts w:eastAsia="Times New Roman"/>
          <w:b/>
          <w:bCs/>
          <w:lang w:val="en-US"/>
        </w:rPr>
        <w:t>Sent:</w:t>
      </w:r>
      <w:r>
        <w:rPr>
          <w:rFonts w:eastAsia="Times New Roman"/>
          <w:lang w:val="en-US"/>
        </w:rPr>
        <w:t xml:space="preserve"> Monday, July 19, 2021 5:32 PM</w:t>
      </w:r>
      <w:r>
        <w:rPr>
          <w:rFonts w:eastAsia="Times New Roman"/>
          <w:lang w:val="en-US"/>
        </w:rPr>
        <w:br/>
      </w:r>
      <w:r>
        <w:rPr>
          <w:rFonts w:eastAsia="Times New Roman"/>
          <w:b/>
          <w:bCs/>
          <w:lang w:val="en-US"/>
        </w:rPr>
        <w:t>To:</w:t>
      </w:r>
      <w:r>
        <w:rPr>
          <w:rFonts w:eastAsia="Times New Roman"/>
          <w:lang w:val="en-US"/>
        </w:rPr>
        <w:t xml:space="preserve"> Pasts &lt;Pasts@em.gov.lv&gt;</w:t>
      </w:r>
      <w:r>
        <w:rPr>
          <w:rFonts w:eastAsia="Times New Roman"/>
          <w:lang w:val="en-US"/>
        </w:rPr>
        <w:br/>
      </w:r>
      <w:r>
        <w:rPr>
          <w:rFonts w:eastAsia="Times New Roman"/>
          <w:b/>
          <w:bCs/>
          <w:lang w:val="en-US"/>
        </w:rPr>
        <w:t>Cc:</w:t>
      </w:r>
      <w:r>
        <w:rPr>
          <w:rFonts w:eastAsia="Times New Roman"/>
          <w:lang w:val="en-US"/>
        </w:rPr>
        <w:t xml:space="preserve"> Vita Reitere &lt;Vita.Reitere@em.gov.lv&gt;; Inga.Egle@possessor.gov.lv</w:t>
      </w:r>
      <w:r>
        <w:rPr>
          <w:rFonts w:eastAsia="Times New Roman"/>
          <w:lang w:val="en-US"/>
        </w:rPr>
        <w:br/>
      </w:r>
      <w:r>
        <w:rPr>
          <w:rFonts w:eastAsia="Times New Roman"/>
          <w:b/>
          <w:bCs/>
          <w:lang w:val="en-US"/>
        </w:rPr>
        <w:t>Subject:</w:t>
      </w:r>
      <w:r>
        <w:rPr>
          <w:rFonts w:eastAsia="Times New Roman"/>
          <w:lang w:val="en-US"/>
        </w:rPr>
        <w:t xml:space="preserve"> Par </w:t>
      </w:r>
      <w:proofErr w:type="spellStart"/>
      <w:r>
        <w:rPr>
          <w:rFonts w:eastAsia="Times New Roman"/>
          <w:lang w:val="en-US"/>
        </w:rPr>
        <w:t>precizēto</w:t>
      </w:r>
      <w:proofErr w:type="spellEnd"/>
      <w:r>
        <w:rPr>
          <w:rFonts w:eastAsia="Times New Roman"/>
          <w:lang w:val="en-US"/>
        </w:rPr>
        <w:t xml:space="preserve"> </w:t>
      </w:r>
      <w:proofErr w:type="spellStart"/>
      <w:r>
        <w:rPr>
          <w:rFonts w:eastAsia="Times New Roman"/>
          <w:lang w:val="en-US"/>
        </w:rPr>
        <w:t>Ministru</w:t>
      </w:r>
      <w:proofErr w:type="spellEnd"/>
      <w:r>
        <w:rPr>
          <w:rFonts w:eastAsia="Times New Roman"/>
          <w:lang w:val="en-US"/>
        </w:rPr>
        <w:t xml:space="preserve"> </w:t>
      </w:r>
      <w:proofErr w:type="spellStart"/>
      <w:r>
        <w:rPr>
          <w:rFonts w:eastAsia="Times New Roman"/>
          <w:lang w:val="en-US"/>
        </w:rPr>
        <w:t>kabineta</w:t>
      </w:r>
      <w:proofErr w:type="spellEnd"/>
      <w:r>
        <w:rPr>
          <w:rFonts w:eastAsia="Times New Roman"/>
          <w:lang w:val="en-US"/>
        </w:rPr>
        <w:t xml:space="preserve"> </w:t>
      </w:r>
      <w:proofErr w:type="spellStart"/>
      <w:r>
        <w:rPr>
          <w:rFonts w:eastAsia="Times New Roman"/>
          <w:lang w:val="en-US"/>
        </w:rPr>
        <w:t>rīkojuma</w:t>
      </w:r>
      <w:proofErr w:type="spellEnd"/>
      <w:r>
        <w:rPr>
          <w:rFonts w:eastAsia="Times New Roman"/>
          <w:lang w:val="en-US"/>
        </w:rPr>
        <w:t xml:space="preserve"> </w:t>
      </w:r>
      <w:proofErr w:type="spellStart"/>
      <w:r>
        <w:rPr>
          <w:rFonts w:eastAsia="Times New Roman"/>
          <w:lang w:val="en-US"/>
        </w:rPr>
        <w:t>projektu</w:t>
      </w:r>
      <w:proofErr w:type="spellEnd"/>
      <w:r>
        <w:rPr>
          <w:rFonts w:eastAsia="Times New Roman"/>
          <w:lang w:val="en-US"/>
        </w:rPr>
        <w:t xml:space="preserve"> "Par </w:t>
      </w:r>
      <w:proofErr w:type="spellStart"/>
      <w:r>
        <w:rPr>
          <w:rFonts w:eastAsia="Times New Roman"/>
          <w:lang w:val="en-US"/>
        </w:rPr>
        <w:t>valsts</w:t>
      </w:r>
      <w:proofErr w:type="spellEnd"/>
      <w:r>
        <w:rPr>
          <w:rFonts w:eastAsia="Times New Roman"/>
          <w:lang w:val="en-US"/>
        </w:rPr>
        <w:t xml:space="preserve"> </w:t>
      </w:r>
      <w:proofErr w:type="spellStart"/>
      <w:r>
        <w:rPr>
          <w:rFonts w:eastAsia="Times New Roman"/>
          <w:lang w:val="en-US"/>
        </w:rPr>
        <w:t>nekustamo</w:t>
      </w:r>
      <w:proofErr w:type="spellEnd"/>
      <w:r>
        <w:rPr>
          <w:rFonts w:eastAsia="Times New Roman"/>
          <w:lang w:val="en-US"/>
        </w:rPr>
        <w:t xml:space="preserve"> </w:t>
      </w:r>
      <w:proofErr w:type="spellStart"/>
      <w:r>
        <w:rPr>
          <w:rFonts w:eastAsia="Times New Roman"/>
          <w:lang w:val="en-US"/>
        </w:rPr>
        <w:t>īpašumu</w:t>
      </w:r>
      <w:proofErr w:type="spellEnd"/>
      <w:r>
        <w:rPr>
          <w:rFonts w:eastAsia="Times New Roman"/>
          <w:lang w:val="en-US"/>
        </w:rPr>
        <w:t xml:space="preserve"> </w:t>
      </w:r>
      <w:proofErr w:type="spellStart"/>
      <w:r>
        <w:rPr>
          <w:rFonts w:eastAsia="Times New Roman"/>
          <w:lang w:val="en-US"/>
        </w:rPr>
        <w:t>pārdošanu</w:t>
      </w:r>
      <w:proofErr w:type="spellEnd"/>
      <w:r>
        <w:rPr>
          <w:rFonts w:eastAsia="Times New Roman"/>
          <w:lang w:val="en-US"/>
        </w:rPr>
        <w:t>" (VSS-426)</w:t>
      </w:r>
    </w:p>
    <w:p w14:paraId="12F90209" w14:textId="77777777" w:rsidR="00D6280C" w:rsidRDefault="00D6280C" w:rsidP="00D6280C"/>
    <w:p w14:paraId="75CFE025" w14:textId="77777777" w:rsidR="00D6280C" w:rsidRDefault="00D6280C" w:rsidP="00D6280C">
      <w:pPr>
        <w:pStyle w:val="NormalWeb"/>
        <w:shd w:val="clear" w:color="auto" w:fill="D5EAFF"/>
        <w:spacing w:line="200" w:lineRule="atLeast"/>
        <w:rPr>
          <w:color w:val="000000"/>
          <w:sz w:val="24"/>
          <w:szCs w:val="24"/>
        </w:rPr>
      </w:pPr>
      <w:r>
        <w:rPr>
          <w:color w:val="000000"/>
          <w:sz w:val="24"/>
          <w:szCs w:val="24"/>
        </w:rPr>
        <w:t>INFORMĀCIJAI: E-pasta vēstules sūtītājs ir ārējais adresāts.</w:t>
      </w:r>
    </w:p>
    <w:p w14:paraId="42D6D338" w14:textId="77777777" w:rsidR="00D6280C" w:rsidRDefault="00D6280C" w:rsidP="00D6280C">
      <w:r>
        <w:t>19.07.2021.  Nr. 10.1-6/7-1/881</w:t>
      </w:r>
    </w:p>
    <w:p w14:paraId="4671D4D9" w14:textId="77777777" w:rsidR="00D6280C" w:rsidRDefault="00D6280C" w:rsidP="00D6280C"/>
    <w:p w14:paraId="17FF69F1" w14:textId="77777777" w:rsidR="00D6280C" w:rsidRDefault="00D6280C" w:rsidP="00D6280C">
      <w:r>
        <w:t>Labdien!</w:t>
      </w:r>
    </w:p>
    <w:p w14:paraId="3C90059D" w14:textId="77777777" w:rsidR="00D6280C" w:rsidRDefault="00D6280C" w:rsidP="00D6280C"/>
    <w:p w14:paraId="7C342150" w14:textId="77777777" w:rsidR="00D6280C" w:rsidRDefault="00D6280C" w:rsidP="00D6280C">
      <w:pPr>
        <w:ind w:firstLine="709"/>
        <w:jc w:val="both"/>
      </w:pPr>
      <w:r>
        <w:t xml:space="preserve">Finanšu ministrija atbilstoši kompetencei ir izskatījusi Ekonomikas ministrijas precizēto Ministru kabineta rīkojuma projektu “Par valsts nekustamo īpašumu pārdošanu” (turpmāk – rīkojuma projekts), tā sākotnējās ietekmes novērtējuma ziņojumu (anotāciju), izziņu par atzinumos sniegtajiem iebildumiem un atbalsta tā tālāko virzību, ja rīkojuma projekta anotācijas I sadaļas 2.punktā 9.lp. 3.apakšpunktā un izziņas 1.punkta 5.kolonnā 3.apakšpunktā tiek precizēts būvju īpašuma numurs no “Nr.3” uz “Nr.4”, jo rīkojuma projekta anotācijā pieteiktais būvju īpašums Nr.4 (Dārznieku ielā 18, Jēkabpilī) ir saistīts ar valstij piederošo zemes vienību, uz kuru īpašuma tiesības zemesgrāmatā reģistrētas uz valsts vārda Finanšu ministrijas personā, ko SIA “Publisko aktīvu pārvaldītājs </w:t>
      </w:r>
      <w:proofErr w:type="spellStart"/>
      <w:r>
        <w:t>Possessor</w:t>
      </w:r>
      <w:proofErr w:type="spellEnd"/>
      <w:r>
        <w:t xml:space="preserve">” (turpmāk – </w:t>
      </w:r>
      <w:proofErr w:type="spellStart"/>
      <w:r>
        <w:t>Possessor</w:t>
      </w:r>
      <w:proofErr w:type="spellEnd"/>
      <w:r>
        <w:t xml:space="preserve">) saskaņā ar Civillikuma 968.pantu un ievērojot lietderības apsvērumus nostiprinās zemesgrāmatā uz valsts vārda </w:t>
      </w:r>
      <w:proofErr w:type="spellStart"/>
      <w:r>
        <w:t>Possessor</w:t>
      </w:r>
      <w:proofErr w:type="spellEnd"/>
      <w:r>
        <w:t xml:space="preserve"> personā kopā ar valstij piederošo zemesgabalu, kas funkcionāli nepieciešams ēkas (būvju) īpašuma uzturēšanai.</w:t>
      </w:r>
    </w:p>
    <w:p w14:paraId="76EEECA0" w14:textId="77777777" w:rsidR="00D6280C" w:rsidRDefault="00D6280C" w:rsidP="00D6280C">
      <w:pPr>
        <w:jc w:val="both"/>
        <w:rPr>
          <w:color w:val="1F497D"/>
        </w:rPr>
      </w:pPr>
    </w:p>
    <w:p w14:paraId="46F8ABFD" w14:textId="77777777" w:rsidR="00D6280C" w:rsidRDefault="00D6280C" w:rsidP="00D6280C">
      <w:pPr>
        <w:spacing w:after="240"/>
        <w:rPr>
          <w:color w:val="1F497D"/>
        </w:rPr>
      </w:pPr>
      <w:r>
        <w:rPr>
          <w:rFonts w:ascii="Franklin Gothic Book" w:hAnsi="Franklin Gothic Book"/>
          <w:b/>
          <w:bCs/>
          <w:color w:val="4C4B49"/>
          <w:sz w:val="20"/>
          <w:szCs w:val="20"/>
        </w:rPr>
        <w:t>Ar cieņu</w:t>
      </w:r>
      <w:r>
        <w:rPr>
          <w:rFonts w:ascii="Franklin Gothic Book" w:hAnsi="Franklin Gothic Book"/>
          <w:b/>
          <w:bCs/>
          <w:color w:val="4C4B49"/>
          <w:sz w:val="20"/>
          <w:szCs w:val="20"/>
        </w:rPr>
        <w:br/>
      </w:r>
      <w:r>
        <w:rPr>
          <w:rFonts w:ascii="Franklin Gothic Medium" w:hAnsi="Franklin Gothic Medium"/>
          <w:b/>
          <w:bCs/>
          <w:color w:val="1F497D"/>
          <w:sz w:val="20"/>
          <w:szCs w:val="20"/>
        </w:rPr>
        <w:t xml:space="preserve">Andžela </w:t>
      </w:r>
      <w:proofErr w:type="spellStart"/>
      <w:r>
        <w:rPr>
          <w:rFonts w:ascii="Franklin Gothic Medium" w:hAnsi="Franklin Gothic Medium"/>
          <w:b/>
          <w:bCs/>
          <w:color w:val="1F497D"/>
          <w:sz w:val="20"/>
          <w:szCs w:val="20"/>
        </w:rPr>
        <w:t>Aperčoje</w:t>
      </w:r>
      <w:proofErr w:type="spellEnd"/>
      <w:r>
        <w:rPr>
          <w:rFonts w:ascii="Franklin Gothic Book" w:hAnsi="Franklin Gothic Book"/>
          <w:color w:val="767573"/>
          <w:sz w:val="16"/>
          <w:szCs w:val="16"/>
        </w:rPr>
        <w:br/>
        <w:t xml:space="preserve">Juridiskā departamenta </w:t>
      </w:r>
      <w:r>
        <w:rPr>
          <w:rFonts w:ascii="Franklin Gothic Book" w:hAnsi="Franklin Gothic Book"/>
          <w:color w:val="767573"/>
          <w:sz w:val="16"/>
          <w:szCs w:val="16"/>
        </w:rPr>
        <w:br/>
        <w:t>Tiesību aktu nodaļas juriskonsulte</w:t>
      </w:r>
      <w:r>
        <w:rPr>
          <w:rFonts w:ascii="Franklin Gothic Book" w:hAnsi="Franklin Gothic Book"/>
          <w:color w:val="767573"/>
          <w:sz w:val="16"/>
          <w:szCs w:val="16"/>
        </w:rPr>
        <w:br/>
        <w:t>Tālr.: (+371) 67095451</w:t>
      </w:r>
      <w:r>
        <w:rPr>
          <w:rFonts w:ascii="Franklin Gothic Book" w:hAnsi="Franklin Gothic Book"/>
          <w:color w:val="767573"/>
          <w:sz w:val="16"/>
          <w:szCs w:val="16"/>
        </w:rPr>
        <w:br/>
        <w:t xml:space="preserve">E-pasts: </w:t>
      </w:r>
      <w:hyperlink r:id="rId4" w:history="1">
        <w:r>
          <w:rPr>
            <w:rStyle w:val="Hyperlink"/>
            <w:rFonts w:ascii="Franklin Gothic Book" w:hAnsi="Franklin Gothic Book"/>
            <w:sz w:val="16"/>
            <w:szCs w:val="16"/>
          </w:rPr>
          <w:t>andzela.apercoje@fm.gov.lv</w:t>
        </w:r>
      </w:hyperlink>
    </w:p>
    <w:p w14:paraId="4CEAD81C" w14:textId="77777777" w:rsidR="00D6280C" w:rsidRDefault="00D6280C" w:rsidP="00D6280C">
      <w:pPr>
        <w:spacing w:after="240"/>
        <w:rPr>
          <w:color w:val="1F497D"/>
        </w:rPr>
      </w:pPr>
      <w:r>
        <w:rPr>
          <w:rFonts w:ascii="Franklin Gothic Medium" w:hAnsi="Franklin Gothic Medium"/>
          <w:b/>
          <w:bCs/>
          <w:color w:val="1F497D"/>
          <w:sz w:val="20"/>
          <w:szCs w:val="20"/>
          <w:lang w:eastAsia="en-US"/>
        </w:rPr>
        <w:t>Karīna Ivanova</w:t>
      </w:r>
      <w:r>
        <w:rPr>
          <w:rFonts w:ascii="Franklin Gothic Book" w:hAnsi="Franklin Gothic Book"/>
          <w:color w:val="767573"/>
          <w:sz w:val="16"/>
          <w:szCs w:val="16"/>
          <w:lang w:eastAsia="en-US"/>
        </w:rPr>
        <w:br/>
        <w:t xml:space="preserve">Juridiskā departamenta </w:t>
      </w:r>
      <w:r>
        <w:rPr>
          <w:rFonts w:ascii="Franklin Gothic Book" w:hAnsi="Franklin Gothic Book"/>
          <w:color w:val="767573"/>
          <w:sz w:val="16"/>
          <w:szCs w:val="16"/>
          <w:lang w:eastAsia="en-US"/>
        </w:rPr>
        <w:br/>
        <w:t>Iepirkumu politikas un valsts nekustamo īpašumu pārvaldīšanas politikas nodaļas vecākā eksperte</w:t>
      </w:r>
      <w:r>
        <w:rPr>
          <w:rFonts w:ascii="Franklin Gothic Book" w:hAnsi="Franklin Gothic Book"/>
          <w:color w:val="767573"/>
          <w:sz w:val="16"/>
          <w:szCs w:val="16"/>
          <w:lang w:eastAsia="en-US"/>
        </w:rPr>
        <w:br/>
        <w:t xml:space="preserve">E-pasts: </w:t>
      </w:r>
      <w:hyperlink r:id="rId5" w:history="1">
        <w:r>
          <w:rPr>
            <w:rStyle w:val="Hyperlink"/>
            <w:rFonts w:ascii="Franklin Gothic Book" w:hAnsi="Franklin Gothic Book"/>
            <w:color w:val="1F497D"/>
            <w:sz w:val="16"/>
            <w:szCs w:val="16"/>
            <w:lang w:eastAsia="en-US"/>
          </w:rPr>
          <w:t>karina.ivanova@fm.gov.lv</w:t>
        </w:r>
      </w:hyperlink>
      <w:r>
        <w:rPr>
          <w:rFonts w:ascii="Franklin Gothic Book" w:hAnsi="Franklin Gothic Book"/>
          <w:color w:val="1F497D"/>
          <w:sz w:val="16"/>
          <w:szCs w:val="16"/>
          <w:lang w:eastAsia="en-US"/>
        </w:rPr>
        <w:br/>
      </w:r>
      <w:r>
        <w:rPr>
          <w:rFonts w:ascii="Franklin Gothic Book" w:hAnsi="Franklin Gothic Book"/>
          <w:color w:val="767573"/>
          <w:sz w:val="16"/>
          <w:szCs w:val="16"/>
          <w:lang w:eastAsia="en-US"/>
        </w:rPr>
        <w:t>Tālr.: 67095505</w:t>
      </w:r>
    </w:p>
    <w:p w14:paraId="687183C9" w14:textId="227C1C14" w:rsidR="00D6280C" w:rsidRDefault="00D6280C" w:rsidP="00D6280C">
      <w:pPr>
        <w:spacing w:after="240"/>
        <w:rPr>
          <w:color w:val="1F497D"/>
        </w:rPr>
      </w:pPr>
      <w:r>
        <w:rPr>
          <w:rFonts w:ascii="Franklin Gothic Book" w:hAnsi="Franklin Gothic Book"/>
          <w:color w:val="767573"/>
          <w:sz w:val="16"/>
          <w:szCs w:val="16"/>
        </w:rPr>
        <w:br/>
        <w:t>Latvijas Republikas Finanšu ministrija</w:t>
      </w:r>
      <w:r>
        <w:rPr>
          <w:rFonts w:ascii="Franklin Gothic Book" w:hAnsi="Franklin Gothic Book"/>
          <w:color w:val="767573"/>
          <w:sz w:val="16"/>
          <w:szCs w:val="16"/>
        </w:rPr>
        <w:br/>
        <w:t xml:space="preserve">Smilšu iela 1, </w:t>
      </w:r>
      <w:proofErr w:type="spellStart"/>
      <w:r>
        <w:rPr>
          <w:rFonts w:ascii="Franklin Gothic Book" w:hAnsi="Franklin Gothic Book"/>
          <w:color w:val="767573"/>
          <w:sz w:val="16"/>
          <w:szCs w:val="16"/>
        </w:rPr>
        <w:t>Riga</w:t>
      </w:r>
      <w:proofErr w:type="spellEnd"/>
      <w:r>
        <w:rPr>
          <w:rFonts w:ascii="Franklin Gothic Book" w:hAnsi="Franklin Gothic Book"/>
          <w:color w:val="767573"/>
          <w:sz w:val="16"/>
          <w:szCs w:val="16"/>
        </w:rPr>
        <w:t>, LV-1919, Latvija</w:t>
      </w:r>
      <w:r>
        <w:rPr>
          <w:rFonts w:ascii="Franklin Gothic Book" w:hAnsi="Franklin Gothic Book"/>
          <w:color w:val="767573"/>
          <w:sz w:val="16"/>
          <w:szCs w:val="16"/>
        </w:rPr>
        <w:br/>
        <w:t xml:space="preserve">Mājaslapa: </w:t>
      </w:r>
      <w:hyperlink r:id="rId6" w:history="1">
        <w:r>
          <w:rPr>
            <w:rStyle w:val="Hyperlink"/>
            <w:rFonts w:ascii="Franklin Gothic Book" w:hAnsi="Franklin Gothic Book"/>
            <w:color w:val="1F497D"/>
            <w:sz w:val="16"/>
            <w:szCs w:val="16"/>
          </w:rPr>
          <w:t>www.fm.gov.lv</w:t>
        </w:r>
      </w:hyperlink>
      <w:r>
        <w:rPr>
          <w:rFonts w:ascii="Franklin Gothic Book" w:hAnsi="Franklin Gothic Book"/>
          <w:color w:val="1F497D"/>
          <w:sz w:val="16"/>
          <w:szCs w:val="16"/>
        </w:rPr>
        <w:br/>
      </w:r>
      <w:r>
        <w:rPr>
          <w:rFonts w:ascii="Franklin Gothic Book" w:hAnsi="Franklin Gothic Book"/>
          <w:color w:val="767573"/>
          <w:sz w:val="16"/>
          <w:szCs w:val="16"/>
        </w:rPr>
        <w:t xml:space="preserve">E-pasts: </w:t>
      </w:r>
      <w:hyperlink r:id="rId7" w:history="1">
        <w:r>
          <w:rPr>
            <w:rStyle w:val="Hyperlink"/>
            <w:rFonts w:ascii="Franklin Gothic Book" w:hAnsi="Franklin Gothic Book"/>
            <w:color w:val="1F497D"/>
            <w:sz w:val="16"/>
            <w:szCs w:val="16"/>
          </w:rPr>
          <w:t>pasts@fm.gov.lv</w:t>
        </w:r>
      </w:hyperlink>
      <w:r>
        <w:rPr>
          <w:rFonts w:ascii="Franklin Gothic Book" w:hAnsi="Franklin Gothic Book"/>
          <w:color w:val="1F497D"/>
          <w:sz w:val="16"/>
          <w:szCs w:val="16"/>
        </w:rPr>
        <w:br/>
      </w:r>
      <w:r>
        <w:rPr>
          <w:rFonts w:ascii="Franklin Gothic Book" w:hAnsi="Franklin Gothic Book"/>
          <w:noProof/>
          <w:color w:val="767573"/>
          <w:sz w:val="16"/>
          <w:szCs w:val="16"/>
        </w:rPr>
        <w:drawing>
          <wp:inline distT="0" distB="0" distL="0" distR="0" wp14:anchorId="00CD11B4" wp14:editId="0F3C9711">
            <wp:extent cx="712470" cy="723265"/>
            <wp:effectExtent l="0" t="0" r="0" b="635"/>
            <wp:docPr id="1" name="Picture 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2470" cy="723265"/>
                    </a:xfrm>
                    <a:prstGeom prst="rect">
                      <a:avLst/>
                    </a:prstGeom>
                    <a:noFill/>
                    <a:ln>
                      <a:noFill/>
                    </a:ln>
                  </pic:spPr>
                </pic:pic>
              </a:graphicData>
            </a:graphic>
          </wp:inline>
        </w:drawing>
      </w:r>
      <w:r>
        <w:rPr>
          <w:rFonts w:ascii="Franklin Gothic Book" w:hAnsi="Franklin Gothic Book"/>
          <w:color w:val="1F497D"/>
          <w:sz w:val="16"/>
          <w:szCs w:val="16"/>
        </w:rPr>
        <w:t> </w:t>
      </w:r>
    </w:p>
    <w:bookmarkEnd w:id="0"/>
    <w:p w14:paraId="65D99926" w14:textId="77777777" w:rsidR="00D6280C" w:rsidRDefault="00D6280C" w:rsidP="00D6280C">
      <w:pPr>
        <w:rPr>
          <w:lang w:val="en-US"/>
        </w:rPr>
      </w:pPr>
    </w:p>
    <w:p w14:paraId="11BD447A" w14:textId="77777777" w:rsidR="00C52B45" w:rsidRPr="00D6280C" w:rsidRDefault="00C52B45">
      <w:pPr>
        <w:rPr>
          <w:lang w:val="en-US"/>
        </w:rPr>
      </w:pPr>
    </w:p>
    <w:sectPr w:rsidR="00C52B45" w:rsidRPr="00D6280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Franklin Gothic Book">
    <w:panose1 w:val="020B0503020102020204"/>
    <w:charset w:val="BA"/>
    <w:family w:val="swiss"/>
    <w:pitch w:val="variable"/>
    <w:sig w:usb0="00000287" w:usb1="00000000" w:usb2="00000000" w:usb3="00000000" w:csb0="0000009F" w:csb1="00000000"/>
  </w:font>
  <w:font w:name="Franklin Gothic Medium">
    <w:panose1 w:val="020B06030201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80C"/>
    <w:rsid w:val="00C52B45"/>
    <w:rsid w:val="00D6280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0A3E6"/>
  <w15:chartTrackingRefBased/>
  <w15:docId w15:val="{75E7A5D7-0B8E-4200-A050-87F9DF510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280C"/>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6280C"/>
    <w:rPr>
      <w:color w:val="0563C1"/>
      <w:u w:val="single"/>
    </w:rPr>
  </w:style>
  <w:style w:type="paragraph" w:styleId="NormalWeb">
    <w:name w:val="Normal (Web)"/>
    <w:basedOn w:val="Normal"/>
    <w:uiPriority w:val="99"/>
    <w:semiHidden/>
    <w:unhideWhenUsed/>
    <w:rsid w:val="00D6280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37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m.gov.lv/" TargetMode="External"/><Relationship Id="rId3" Type="http://schemas.openxmlformats.org/officeDocument/2006/relationships/webSettings" Target="webSettings.xml"/><Relationship Id="rId7" Type="http://schemas.openxmlformats.org/officeDocument/2006/relationships/hyperlink" Target="pasts@fm.gov.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www.fm.gov.lv" TargetMode="External"/><Relationship Id="rId11" Type="http://schemas.openxmlformats.org/officeDocument/2006/relationships/theme" Target="theme/theme1.xml"/><Relationship Id="rId5" Type="http://schemas.openxmlformats.org/officeDocument/2006/relationships/hyperlink" Target="mailto:%20karina.ivanova@fm.gov.lv" TargetMode="External"/><Relationship Id="rId10" Type="http://schemas.openxmlformats.org/officeDocument/2006/relationships/fontTable" Target="fontTable.xml"/><Relationship Id="rId4" Type="http://schemas.openxmlformats.org/officeDocument/2006/relationships/hyperlink" Target="mailto:andzela.apercoje@fm.gov.lv" TargetMode="Externa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1326</Words>
  <Characters>756</Characters>
  <Application>Microsoft Office Word</Application>
  <DocSecurity>0</DocSecurity>
  <Lines>6</Lines>
  <Paragraphs>4</Paragraphs>
  <ScaleCrop>false</ScaleCrop>
  <Company/>
  <LinksUpToDate>false</LinksUpToDate>
  <CharactersWithSpaces>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Reitere</dc:creator>
  <cp:keywords/>
  <dc:description/>
  <cp:lastModifiedBy>Vita Reitere</cp:lastModifiedBy>
  <cp:revision>1</cp:revision>
  <dcterms:created xsi:type="dcterms:W3CDTF">2021-07-22T07:32:00Z</dcterms:created>
  <dcterms:modified xsi:type="dcterms:W3CDTF">2021-07-22T07:33:00Z</dcterms:modified>
</cp:coreProperties>
</file>