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18. septembra noteikumos Nr. 639 "Kārtība, kādā iekļauj, labo un dzēš ziņojumus Šengenas informācijas sistēmā, kā arī nodrošina papildinformācijas pieejamību SIRENE Latvijas birojam, un kārtība, kādā institūcijas un iestādes apmainās ar papildinformāciju"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vadoties no veiktajiem grozījumiem Šengenas informācijas sistēmas darbības likumā, kas paredz, ka ar Šengenas IS var iekļaut ziņojumu par aizliegumu izvest bērnu no valsts uz tiesas lēmuma pamata. Līdzšinējais regulējums jau paredzēja iespēju iekļaut šajā sistēmā ziņojumus uz tiesneša lēmuma pamata, taču tagad normās līdztekus vārdam “tiesnesis” ir ietverts arī vārds “tiesa”. Anotācijā ir ietverts skaidrojums tikai bastoties uz pēdējiem grozījumiem likumos “Par policiju” un Šengenas informācijas sistēmas darbības likumā, taču nav ietverts skaidrojums un izvērtējums pret jau šobrīd spēkā esošo regulējumu, proti, nav izvērtēts lietoto terminu “tiesnesis” un “tiesa” nošķīrums, kurā gadījumā un uz kāda lēmuma pamata ziņojums tiek iekļauts informācijas sistēmā. Ja iepriekš informācijas sistēmā tika iekļauti ziņojumi uz izmeklēšanas tiesneša lēmumu pamata, kas tiek pieņemti pirmstiesas kriminālprocesā, tad tas būtu izdalāms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lūgums papildināt anotāciju ar skaidrojumu un izvērtēt termina “tiesnesis” un “tiesa” lietojumu, nepieciešamības gadījumā precizējot redakcijas MK noteikumu projekta 3., 4.,11. un 12.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Degle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 viena gada laikā – par šo noteikumu 25.9. apakšpunktā minēto ziņojumu;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9.punktā (noteikumu 27.6.apakšpunkts) paredzētais grozījums saistīts ar likumprojektā "Grozījumi likumā "Par policiju"" (21-TA-1780) paredzēto tiesisko regulējumu par lēmumiem, kas saistīti ar </w:t>
            </w:r>
            <w:r w:rsidR="00000000" w:rsidRPr="00000000" w:rsidDel="00000000">
              <w:rPr>
                <w:i w:val="1"/>
                <w:rtl w:val="0"/>
              </w:rPr>
              <w:t xml:space="preserve">Eiropas Parlamenta un Padomes 2018. gada 28. novembra regulas (ES) 2018/1862 par Šengenas Informācijas sistēmas (SIS) izveidi, darbību un izmantošanu policijas sadarbībā un tiesu iestāžu sadarbībā krimināllietās un ar ko groza un atceļ Padomes Lēmumu 2007/533/TI un atceļ Eiropas Parlamenta un Padomes Regulu (EK) Nr. 1986/2006 un Komisijas Lēmumu 2010/261/ES</w:t>
            </w:r>
            <w:r w:rsidR="00000000" w:rsidRPr="00000000" w:rsidDel="00000000">
              <w:rPr>
                <w:rtl w:val="0"/>
              </w:rPr>
              <w:t xml:space="preserve"> (turpmāk – regula) 32. panta 1. d) un e) apakšpunktā minēto personu tiesību ierobežojumu (aizliegums izceļot no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viens no minētā likumprojekta saskaņošanas laikā diskutētajiem un šobrīd neatrisinātajiem jautājumiem ir par termiņu, uz cik ilgu laiku pieļaujams noteikt personas tiesību ierobežojumu, un cik bieži šāds ierobežojums ir jāpārskata.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skaidrot, kā darbosies noteikumu projekta 9.punktā paredzētais regulējums, ja personas tiesību ierobežojums tiek noteikts uz īsāku laiku, nekā amatpersonas pienākums pārskatīt attiecīgā ziņojuma nepieciešamību un apstiprināt tā uzturēšanu sistēmā (viena gada laikā). Nebūtu pieļaujams, ka personas tiesību ierobežojums, kurš noteikts uz īsāku termiņu nekā viens gads, vai ir atcelts pirms viena gada termiņa notecējuma, netiek dzēsts no informācijas sistēmas tikai tāpēc, ka noteikumu projekta 9.punktā noteiktais termiņš to neparedz.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preciziēt notiekumu projekta 9.punktu.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r w:rsidR="00000000" w:rsidRPr="00000000" w:rsidDel="00000000">
              <w:rPr>
                <w:vertAlign w:val="superscript"/>
                <w:rtl w:val="0"/>
              </w:rPr>
              <w:t xml:space="preserve">1</w:t>
            </w:r>
            <w:r w:rsidR="00000000" w:rsidRPr="00000000" w:rsidDel="00000000">
              <w:rPr>
                <w:rtl w:val="0"/>
              </w:rPr>
              <w:t xml:space="preserve"> Nekavējoties vienas dienas laikā pēc Regulas 2018/1862  32. panta 1. c), d) vai e) apakšpunktā minētās personas iekļaušanas valsts informācijas sistēmā birojs izvērtē, vai ziņojuma iekļaušana sistēmā atbilst sistēmas darbību regulējošo normatīvo aktu prasībām, un veic vienu no šādām darbībām: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ņemot vērā, ka informācijas sistēmā iekļauj nevis personu, bet ziņojumu par personu.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22-TA-1312</w:t>
    </w:r>
    <w:r>
      <w:br/>
    </w:r>
    <w:r w:rsidR="00000000" w:rsidRPr="00000000" w:rsidDel="00000000">
      <w:rPr>
        <w:rtl w:val="0"/>
      </w:rPr>
      <w:t xml:space="preserve">Izdrukāts 23.02.2023. 16.28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22-TA-1312</w:t>
    </w:r>
    <w:r>
      <w:br/>
    </w:r>
    <w:r w:rsidR="00000000" w:rsidRPr="00000000" w:rsidDel="00000000">
      <w:rPr>
        <w:rtl w:val="0"/>
      </w:rPr>
      <w:t xml:space="preserve">Izdrukāts 23.02.2023. 16.28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Atzinumi_22-TA-1312.docx</dc:title>
</cp:coreProperties>
</file>

<file path=docProps/custom.xml><?xml version="1.0" encoding="utf-8"?>
<Properties xmlns="http://schemas.openxmlformats.org/officeDocument/2006/custom-properties" xmlns:vt="http://schemas.openxmlformats.org/officeDocument/2006/docPropsVTypes"/>
</file>