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Papildināt 78. pantu ar ceturto, piekto, sesto, septīto, astoto un devīto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likumprojekta 8. pantā iekļautajā Ārstniecības likuma 78. panta ceturtajā, piektajā un sestajā daļā ietverto pienākumu ārstniecības iestādēm sniegt pacienta veselības datus veselības informācijas sistēmai, kā arī nodrošināt piekļuvi tajā uzkrātajiem datiem, lūdzam izvērtēt, vai likumprojektā paredzētā veselības datu centralizēta apstrāde un pieejamība veselības informācijas sistēmā nerada papildu riskus attiecībā uz personām, kuru identitātes vai dienesta informācijas aizsardzībai normatīvajos aktos noteiktas īpašas prasības. Vienlaikus lūdzam papildināt projekta anotāciju ar attiecīgu skaidrojumu, norādot, vai minētie riski ir izvērtēti un kā tiks nodrošināta to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10.06.2026.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10.06.2026.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