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inovācijas kapacitātes stiprināšanu valsts pārvaldē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26.05.2025.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26.05.2025.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