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26. novembra noteikumos Nr. 751 "Eiropas Savienības kohēzijas politikas programmas 2021.–2027. gadam 2.5.1. specifiskā atbalsta mērķa "Ieguldījumi, kas atbalsta STEP mērķu sasniegšanu"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w:t>
            </w:r>
            <w:r w:rsidR="00000000" w:rsidRPr="00000000" w:rsidDel="00000000">
              <w:rPr>
                <w:rtl w:val="0"/>
              </w:rPr>
              <w:t xml:space="preserve">7.</w:t>
            </w:r>
            <w:r w:rsidR="00000000" w:rsidRPr="00000000" w:rsidDel="00000000">
              <w:rPr>
                <w:rtl w:val="0"/>
              </w:rPr>
              <w:t xml:space="preserve"> punktā</w:t>
            </w:r>
            <w:r w:rsidR="00000000" w:rsidRPr="00000000" w:rsidDel="00000000">
              <w:rPr>
                <w:rtl w:val="0"/>
              </w:rPr>
              <w:t xml:space="preserve"> noteiktais kopējais finansējums ir attiecināms, ja līdz 2026. gada 31. martam tiks noslēgti investīciju līgumi ar tīro tehnoloģiju komersantiem par saistībām nomāt un veikt ieguldījumus zemesgabalā un tiesībām nomāt šo noteikumu </w:t>
            </w:r>
            <w:r w:rsidR="00000000" w:rsidRPr="00000000" w:rsidDel="00000000">
              <w:rPr>
                <w:rtl w:val="0"/>
              </w:rPr>
              <w:t xml:space="preserve">10.2.1.</w:t>
            </w:r>
            <w:r w:rsidR="00000000" w:rsidRPr="00000000" w:rsidDel="00000000">
              <w:rPr>
                <w:rtl w:val="0"/>
              </w:rPr>
              <w:t xml:space="preserve"> apakšpunktā</w:t>
            </w:r>
            <w:r w:rsidR="00000000" w:rsidRPr="00000000" w:rsidDel="00000000">
              <w:rPr>
                <w:rtl w:val="0"/>
              </w:rPr>
              <w:t xml:space="preserve"> minēto infrastruktūru pēc tās nodošanas ekspluatācijā.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12.punktu, atgriežot tajā arī sākotnējās redakcijas ar nosacījumu, ka ja līdz noteiktajam termiņam investīciju līgumi netiek noslēgti, finansējuma saņēmējs atmaksā sadarbības iestādei visu līdz 2026. gada 31. martam izmaksāto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25-TA-2821</w:t>
    </w:r>
    <w:r>
      <w:br/>
    </w:r>
    <w:r w:rsidR="00000000" w:rsidRPr="00000000" w:rsidDel="00000000">
      <w:rPr>
        <w:rtl w:val="0"/>
      </w:rPr>
      <w:t xml:space="preserve">Izdrukāts 06.02.2026. 15.16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25-TA-2821</w:t>
    </w:r>
    <w:r>
      <w:br/>
    </w:r>
    <w:r w:rsidR="00000000" w:rsidRPr="00000000" w:rsidDel="00000000">
      <w:rPr>
        <w:rtl w:val="0"/>
      </w:rPr>
      <w:t xml:space="preserve">Izdrukāts 06.02.2026. 15.16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Atzinumi_25-TA-2821.docx</dc:title>
</cp:coreProperties>
</file>

<file path=docProps/custom.xml><?xml version="1.0" encoding="utf-8"?>
<Properties xmlns="http://schemas.openxmlformats.org/officeDocument/2006/custom-properties" xmlns:vt="http://schemas.openxmlformats.org/officeDocument/2006/docPropsVTypes"/>
</file>