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skaidrot katra noteikumu projektā ietvertā grozījuma, tai skaitā, bet ne tikai, kas ietverti noteikumu projekta 24.-26. punktā,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anotācijā ietverto skaidrojumu par noteikumu projekta 1. punktu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09.03.2023.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09.03.2023.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