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"Lauksaimniecības un meža resursu izpēte drošas un noturīgas Latvijas attīstībai" 2026.–2028.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13.11.2025.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13.11.2025.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