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12. septembra noteikumos Nr. 545 "Noteikumi par institūciju sadarbību bērnu tiesību aizsardzībā"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21.06.2024.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21.06.2024.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