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23-TA-767: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2009. gada 3. februāra noteikumos Nr. 108 "Normatīvo aktu projektu sagatavošanas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7.0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Sagatavojot normatīvā akta projektu, atvasināta publiska persona (izņemot pašvaldību) ievēro šo noteikumu </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5.</w:t>
            </w:r>
            <w:r w:rsidR="00000000" w:rsidRPr="00000000" w:rsidDel="00000000">
              <w:rPr>
                <w:rtl w:val="0"/>
              </w:rPr>
              <w:t xml:space="preserve"> un </w:t>
            </w:r>
            <w:r w:rsidR="00000000" w:rsidRPr="00000000" w:rsidDel="00000000">
              <w:rPr>
                <w:rtl w:val="0"/>
              </w:rPr>
              <w:t xml:space="preserve">7. </w:t>
            </w:r>
            <w:r w:rsidR="00000000" w:rsidRPr="00000000" w:rsidDel="00000000">
              <w:rPr>
                <w:rtl w:val="0"/>
              </w:rPr>
              <w:t xml:space="preserve">nodaļā</w:t>
            </w:r>
            <w:r w:rsidR="00000000" w:rsidRPr="00000000" w:rsidDel="00000000">
              <w:rPr>
                <w:rtl w:val="0"/>
              </w:rPr>
              <w:t xml:space="preserve"> minētās prasības, izņemot šo noteikumu </w:t>
            </w:r>
            <w:r w:rsidR="00000000" w:rsidRPr="00000000" w:rsidDel="00000000">
              <w:rPr>
                <w:rtl w:val="0"/>
              </w:rPr>
              <w:t xml:space="preserve">3.5.</w:t>
            </w:r>
            <w:r w:rsidR="00000000" w:rsidRPr="00000000" w:rsidDel="00000000">
              <w:rPr>
                <w:rtl w:val="0"/>
              </w:rPr>
              <w:t xml:space="preserve"> un </w:t>
            </w:r>
            <w:r w:rsidR="00000000" w:rsidRPr="00000000" w:rsidDel="00000000">
              <w:rPr>
                <w:rtl w:val="0"/>
              </w:rPr>
              <w:t xml:space="preserve">3.6. </w:t>
            </w:r>
            <w:r w:rsidR="00000000" w:rsidRPr="00000000" w:rsidDel="00000000">
              <w:rPr>
                <w:rtl w:val="0"/>
              </w:rPr>
              <w:t xml:space="preserve">apakšnodaļā</w:t>
            </w:r>
            <w:r w:rsidR="00000000" w:rsidRPr="00000000" w:rsidDel="00000000">
              <w:rPr>
                <w:rtl w:val="0"/>
              </w:rPr>
              <w:t xml:space="preserve"> minētās prasības. Vārdus “Ministru kabinets” attiecīgā locījumā aizstāj ar iestādes nosaukumu attiecīgā locījumā.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vārdi "Latvijas Banka, Finanšu un kapitāla tirgus komisija un Sabiedrisko pakalpojumu regulēšanas komisija" tiek aizstāti ar vārdiem "atvasināta publiska persona", nepieciešams aizstāt punktā vārdu "iestādes" ar vārdiem "atvasinātas publiskas personas"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Sagatavojot normatīvā akta projektu, atvasināta publiska persona (izņemot pašvaldību) ievēro šo noteikumu 3., 4., 5. un 7. nodaļā minētās prasības, izņemot šo noteikumu 3.5. un 3.6. apakšnodaļā minētās prasības. Vārdus “Ministru kabinets” attiecīgā locījumā aizstāj ar atvasinātas publiskas personas nosaukumu attiecīgā locījumā.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Aleksejs Remesovs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Sagatavojot normatīvā akta projektu, pašvaldība kā atvasināta publiska persona ievēro šo noteikumu </w:t>
            </w:r>
            <w:r w:rsidR="00000000" w:rsidRPr="00000000" w:rsidDel="00000000">
              <w:rPr>
                <w:rtl w:val="0"/>
              </w:rPr>
              <w:t xml:space="preserve">3.</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4.</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5.</w:t>
            </w:r>
            <w:r w:rsidR="00000000" w:rsidRPr="00000000" w:rsidDel="00000000">
              <w:rPr>
                <w:rtl w:val="0"/>
              </w:rPr>
              <w:t xml:space="preserve">,</w:t>
            </w:r>
            <w:r w:rsidR="00000000" w:rsidRPr="00000000" w:rsidDel="00000000">
              <w:rPr>
                <w:rtl w:val="0"/>
              </w:rPr>
              <w:t xml:space="preserve"> un </w:t>
            </w:r>
            <w:r w:rsidR="00000000" w:rsidRPr="00000000" w:rsidDel="00000000">
              <w:rPr>
                <w:rtl w:val="0"/>
              </w:rPr>
              <w:t xml:space="preserve">6. </w:t>
            </w:r>
            <w:r w:rsidR="00000000" w:rsidRPr="00000000" w:rsidDel="00000000">
              <w:rPr>
                <w:rtl w:val="0"/>
              </w:rPr>
              <w:t xml:space="preserve">nodaļā</w:t>
            </w:r>
            <w:r w:rsidR="00000000" w:rsidRPr="00000000" w:rsidDel="00000000">
              <w:rPr>
                <w:rtl w:val="0"/>
              </w:rPr>
              <w:t xml:space="preserve"> minētās prasības, izņemot šo noteikumu </w:t>
            </w:r>
            <w:r w:rsidR="00000000" w:rsidRPr="00000000" w:rsidDel="00000000">
              <w:rPr>
                <w:rtl w:val="0"/>
              </w:rPr>
              <w:t xml:space="preserve">3.5.</w:t>
            </w:r>
            <w:r w:rsidR="00000000" w:rsidRPr="00000000" w:rsidDel="00000000">
              <w:rPr>
                <w:rtl w:val="0"/>
              </w:rPr>
              <w:t xml:space="preserve"> un </w:t>
            </w:r>
            <w:r w:rsidR="00000000" w:rsidRPr="00000000" w:rsidDel="00000000">
              <w:rPr>
                <w:rtl w:val="0"/>
              </w:rPr>
              <w:t xml:space="preserve">3.6. </w:t>
            </w:r>
            <w:r w:rsidR="00000000" w:rsidRPr="00000000" w:rsidDel="00000000">
              <w:rPr>
                <w:rtl w:val="0"/>
              </w:rPr>
              <w:t xml:space="preserve">apakšnodaļā</w:t>
            </w:r>
            <w:r w:rsidR="00000000" w:rsidRPr="00000000" w:rsidDel="00000000">
              <w:rPr>
                <w:rtl w:val="0"/>
              </w:rPr>
              <w:t xml:space="preserve"> minētās prasības. Vārdus “Ministru kabinets” attiecīgā locījumā aizstāj ar pašvaldību domes nosaukumu attiecīgā locījumā.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liekos vārdus "kā atvasināta publiska persona". To esība nenes nekādu informatīvu vai juridisku slodzi, tāpēc šie vārdi tekstā ir lieki. Turklāt noteikumos nav paredzēts regulējums, kas pašvaldībai būtu jāievēro ne kā atvasinātai publiskai personai.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Sagatavojot normatīvā akta projektu, pašvaldība ievēro šo noteikumu 3., 4., 5., un 6. nodaļā minētās prasības, izņemot šo noteikumu 3.5. un 3.6. apakšnodaļā minētās prasības. Vārdus “Ministru kabinets” attiecīgā locījumā aizstāj ar pašvaldību domes nosaukumu attiecīgā locījumā.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Aleksejs Remesovs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Saīsinājumā pieļaujams izmantot vispārzināmas abreviatūras, ja tas uzlabo likumprojekta uztveramību un skaidrību.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Latviešu valodā būtiska nozīme ir vārdu locījumiem. Abreviatūrā saīsināto vārdu locījums ir tikai nojaušams, tāpēc tikai abreviatūras lietošana saīsinājumā var radīt pārpratumus. Tālab abreviatūru saīsinājumā būtu ieteicams lietot tikai kopā ar lokāmo daļu (piemēram, "sistēma NEVIS", kur vārds "sistēma" ir saīsinājuma lokāmā daļa)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Saīsinājumā pieļaujams izmantot vispārzināmas abreviatūras, ja tas uzlabo likumprojekta uztveramību un skaidrību. Abreviatūru saīsinājumā lieto kopā ar lokamo vārdu.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Aleksejs Remesovs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Atvasinātas publiskas personas noteikumi detalizē likumprojektā ietvertu regulējumu. Likumprojektā neietver pilnvarojumu atvasinātai publiskai personai izdot noteikumus jautājumā, kas nav ietverts likumprojektā.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pirmajā teikumā vārdu "likumprojektā" un otrajā teikumā otro vārdu "likumprojektā" ar vārdu "likumā". Atvasinātas publiskas personas noteikumi var detalizēt izsludināta likuma, nevis likumprojekta regulējumu.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Atvasinātas publiskas personas noteikumi detalizē likumā ietvertu regulējumu. Likumprojektā neietver pilnvarojumu atvasinātai publiskai personai izdot noteikumus jautājumā, kas nav ietverts likumā.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Aleksejs Remesovs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51.1. iestādes nosaukums attiecīgā locījumā, vārds “nosaka” un normatīvā akta satura galveno virzienu apraksts;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nodaļas virsrakstā vārdi "Latvijas Banka, Finanšu un kapitāla tirgus komisija un Sabiedrisko pakalpojumu regulēšanas komisija" tiek aizstāti ar vārdiem "atvasināta publiska persona", nepieciešams aizstāt apakšpunktā vārdu "iestādes" ar vārdiem "atvasinātas publiskas personas"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51.1. atvasinātas publiskas personas nosaukums attiecīgā locījumā, vārds “nosaka” un normatīvā akta satura galveno virzienu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Aleksejs Remesovs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51.2. normatīvā akta satura galveno virzienu apraksts, vārds “nosaka” un iestādes nosaukums attiecīgā locījumā.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nodaļas virsrakstā vārdi "Latvijas Banka, Finanšu un kapitāla tirgus komisija un Sabiedrisko pakalpojumu regulēšanas komisija" tiek aizstāti ar vārdiem "atvasināta publiska persona", nepieciešams aizstāt punktā vārdu "iestādes" ar vārdiem "atvasinātas publiskas personas"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51.2. normatīvā akta satura galveno virzienu apraksts, vārds “nosaka” un atvasinātas publiskas personas nosaukums attiecīgā locījumā;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Aleksejs Remesovs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51.3. frāze, kas ietver iestādes nosaukumu attiecīgā locījumā un vārdus “izdod noteikumus, kuros” un normatīvā akta satura galveno virzienu apraksts.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nodaļas virsrakstā vārdi "Latvijas Banka, Finanšu un kapitāla tirgus komisija un Sabiedrisko pakalpojumu regulēšanas komisija" tiek aizstāti ar vārdiem "atvasināta publiska persona", nepieciešams aizstāt punktā vārdu "iestādes" ar vārdiem "atvasinātas publiskas personas"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51.3. frāze, kas ietver atvasinātas publiskas personas nosaukumu attiecīgā locījumā un vārdus “izdod noteikumus, kuros” un normatīvā akta satura galveno virzienu apraksts.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Aleksejs Remesovs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68.3. norādi uz likuma un tā grozījumu publikācijām oficiālajā izdevumā "Latvijas Vēstnesis" (oficiālā izdevuma nosaukums, attiecīgo numuru izdošanas gads un numuru uzskaitījums). Minēto norādi raksta iekavās;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Atsevišķa teikuma iekļaušana apakšpunktā ir pretrunā Ministru kabineta 2009. gada 3. februāra noteikumu Nr. 108 "Normatīvo aktu projektu sagatavošanas noteikumi" 102. punktam, atbilstoši kuram apakšpunktos raksta uzskaitījuma vienības. Ja apakšpunktā raksta papildu teikumu, apakšpunkts vairs neietver vienīgi uzskaitījumu, bet atsevišķu normu.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68.3. norādi iekavās uz likuma un tā grozījumu publikācijām oficiālajā izdevumā "Latvijas Vēstnesis" (oficiālā izdevuma nosaukums, attiecīgo numuru izdošanas gads un numuru uzskaitījums);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Aleksejs Remesovs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86.3. norādi uz likuma un tā grozījumu publikācijām oficiālajā izdevumā "Latvijas Vēstnesis" (oficiālā izdevuma nosaukums, attiecīgo numuru izdošanas gads un numuru uzskaitījums). Minēto norādi raksta iekavās.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Atsevišķa teikuma iekļaušana apakšpunktā ir pretrunā Ministru kabineta 2009. gada 3. februāra noteikumu Nr. 108 "Normatīvo aktu projektu sagatavošanas noteikumi" 102. punktam, atbilstoši kuram apakšpunktos raksta uzskaitījuma vienības. Ja apakšpunktā raksta papildu teikumu, apakšpunkts vairs neietver vienīgi uzskaitījumu, bet atsevišķu normu.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86.3. norādi iekavās uz likuma un tā grozījumu publikācijām oficiālajā izdevumā "Latvijas Vēstnesis" (oficiālā izdevuma nosaukums, attiecīgo numuru izdošanas gads un numuru uzskaitījums)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Aleksejs Remesovs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87.3. norādi uz likuma un tā grozījumu publikācijām oficiālajā izdevumā "Latvijas Vēstnesis" (oficiālā izdevuma nosaukums, attiecīgo numuru izdošanas gads un numuru uzskaitījums). Minēto norādi raksta iekavās.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Atsevišķa teikuma iekļaušana apakšpunktā ir pretrunā Ministru kabineta 2009. gada 3. februāra noteikumu Nr. 108 "Normatīvo aktu projektu sagatavošanas noteikumi" 102. punktam, atbilstoši kuram apakšpunktos raksta uzskaitījuma vienības. Ja apakšpunktā raksta papildu teikumu, apakšpunkts vairs neietver vienīgi uzskaitījumu, bet atsevišķu normu.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87.3. norādi iekavās uz likuma un tā grozījumu publikācijām oficiālajā izdevumā "Latvijas Vēstnesis" (oficiālā izdevuma nosaukums, attiecīgo numuru izdošanas gads un numuru uzskaitījums).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Aleksejs Remesovs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w:t>
            </w:r>
            <w:r w:rsidR="00000000" w:rsidRPr="00000000" w:rsidDel="00000000">
              <w:rPr>
                <w:vertAlign w:val="superscript"/>
                <w:rtl w:val="0"/>
              </w:rPr>
              <w:t xml:space="preserve">1</w:t>
            </w:r>
            <w:r w:rsidR="00000000" w:rsidRPr="00000000" w:rsidDel="00000000">
              <w:rPr>
                <w:rtl w:val="0"/>
              </w:rPr>
              <w:t xml:space="preserve">1. norādi uz iestādi (institūciju), kas nodrošinās noteikumos noteikto funkciju izpildi līdz to nodošanu citai iestēdei (institūcijai) vai noteikumu izpildei paredzētās jaunas iestādes (institūcijas) izveidošanai;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labot pārrakstīšanās kļūdas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w:t>
            </w:r>
            <w:r w:rsidR="00000000" w:rsidRPr="00000000" w:rsidDel="00000000">
              <w:rPr>
                <w:vertAlign w:val="superscript"/>
                <w:rtl w:val="0"/>
              </w:rPr>
              <w:t xml:space="preserve">1</w:t>
            </w:r>
            <w:r w:rsidR="00000000" w:rsidRPr="00000000" w:rsidDel="00000000">
              <w:rPr>
                <w:rtl w:val="0"/>
              </w:rPr>
              <w:t xml:space="preserve">1. norādi uz iestādi (institūciju), kas nodrošinās noteikumos noteikto funkciju izpildi līdz to nodošanai citai iestādei (institūcijai) vai noteikumu izpildei paredzētās jaunas iestādes (institūcijas) izveidošanai;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Aleksejs Remesovs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w:t>
            </w:r>
            <w:r w:rsidR="00000000" w:rsidRPr="00000000" w:rsidDel="00000000">
              <w:rPr>
                <w:vertAlign w:val="superscript"/>
                <w:rtl w:val="0"/>
              </w:rPr>
              <w:t xml:space="preserve">1</w:t>
            </w:r>
            <w:r w:rsidR="00000000" w:rsidRPr="00000000" w:rsidDel="00000000">
              <w:rPr>
                <w:rtl w:val="0"/>
              </w:rPr>
              <w:t xml:space="preserve">5. noteikumu spēkā stāšanās laiku, ja tā atšķiras no vispārējās kārtības, ievērojot šo noteikumu </w:t>
            </w:r>
            <w:r w:rsidR="00000000" w:rsidRPr="00000000" w:rsidDel="00000000">
              <w:rPr>
                <w:rtl w:val="0"/>
              </w:rPr>
              <w:t xml:space="preserve">156. </w:t>
            </w:r>
            <w:r w:rsidR="00000000" w:rsidRPr="00000000" w:rsidDel="00000000">
              <w:rPr>
                <w:rtl w:val="0"/>
              </w:rPr>
              <w:t xml:space="preserve">punkta</w:t>
            </w:r>
            <w:r w:rsidR="00000000" w:rsidRPr="00000000" w:rsidDel="00000000">
              <w:rPr>
                <w:rtl w:val="0"/>
              </w:rPr>
              <w:t xml:space="preserve">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labot pārrakstīšanās kļūdu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w:t>
            </w:r>
            <w:r w:rsidR="00000000" w:rsidRPr="00000000" w:rsidDel="00000000">
              <w:rPr>
                <w:vertAlign w:val="superscript"/>
                <w:rtl w:val="0"/>
              </w:rPr>
              <w:t xml:space="preserve">1</w:t>
            </w:r>
            <w:r w:rsidR="00000000" w:rsidRPr="00000000" w:rsidDel="00000000">
              <w:rPr>
                <w:rtl w:val="0"/>
              </w:rPr>
              <w:t xml:space="preserve">5. noteikumu spēkā stāšanās laiku, ja tas atšķiras no vispārējās kārtības, ievērojot šo noteikumu 156. punkta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Aleksejs Remesovs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141.8. norādi uz noteikumu un to grozījumu publikācijām oficiālajā izdevumā "Latvijas Vēstnesis" (oficiālā izdevuma nosaukums, attiecīgo numuru izdošanas gads un numuru uzskaitījums). Minēto norādi raksta iekavās;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Atsevišķa teikuma iekļaušana apakšpunktā ir pretrunā Ministru kabineta 2009. gada 3. februāra noteikumu Nr. 108 "Normatīvo aktu projektu sagatavošanas noteikumi" 102. punktam, atbilstoši kuram apakšpunktos raksta uzskaitījuma vienības. Ja apakšpunktā raksta papildu teikumu, apakšpunkts vairs neietver vienīgi uzskaitījumu, bet atsevišķu normu.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141.8. norādi iekavās uz noteikumu un to grozījumu publikācijām oficiālajā izdevumā "Latvijas Vēstnesis" (oficiālā izdevuma nosaukums, attiecīgo numuru izdošanas gads un numuru uzskaitījums);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Aleksejs Remesovs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159.7. norādi uz noteikumu un to grozījumu publikācijām oficiālajā izdevumā "Latvijas Vēstnesis" (oficiālā izdevuma nosaukums, attiecīgo numuru izdošanas gads un numuru uzskaitījums). Minēto norādi raksta iekavās.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Atsevišķa teikuma iekļaušana apakšpunktā ir pretrunā Ministru kabineta 2009. gada 3. februāra noteikumu Nr. 108 "Normatīvo aktu projektu sagatavošanas noteikumi" 102. punktam, atbilstoši kuram apakšpunktos raksta uzskaitījuma vienības. Ja apakšpunktā raksta papildu teikumu, apakšpunkts vairs neietver vienīgi uzskaitījumu, bet atsevišķu normu.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159.7. norādi iekavās uz noteikumu un to grozījumu publikācijām oficiālajā izdevumā "Latvijas Vēstnesis" (oficiālā izdevuma nosaukums, attiecīgo numuru izdošanas gads un numuru uzskaitījums).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Aleksejs Remesovs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169.</w:t>
            </w:r>
            <w:r w:rsidR="00000000" w:rsidRPr="00000000" w:rsidDel="00000000">
              <w:rPr>
                <w:vertAlign w:val="superscript"/>
                <w:rtl w:val="0"/>
              </w:rPr>
              <w:t xml:space="preserve">1</w:t>
            </w:r>
            <w:r w:rsidR="00000000" w:rsidRPr="00000000" w:rsidDel="00000000">
              <w:rPr>
                <w:rtl w:val="0"/>
              </w:rPr>
              <w:t xml:space="preserve"> Informatīvo atsauci uz Eiropas Savienības regulu, ar ko groza direktīvu, veido, ievērojot šajā nodaļā minētās prasības, vārdu “direktīva” (attiecīgā locījumā) aizstājot ar vārdu “regula” (attiecīgā locījumā).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teikuma struktūru, sākot divdabja teicienu ar divdabi.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169.1 Informatīvo atsauci uz Eiropas Savienības regulu, ar ko groza direktīvu, veido, ievērojot šajā nodaļā minētās prasības, aizstājot vārdu “direktīva” (attiecīgā locījumā) ar vārdu “regula” (attiecīgā locījumā).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Aleksejs Remesovs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191.1. vārdus “izdots saskaņā ar” (“izdota saskaņā ar”) attiecīgā locījumā;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apakšpunktu jaunā redakcijā. Vārdkopā "izdots saskaņā ar" vienīgais lokāmais vārds ir "izdots", kas ir darbības vārds. Darbības vārdi nelocās locījumos kā lietvārdi, bet laikā, skaitlī, personā. Ņemot vērā, ka vārda "izdots" lietojums norādē, uz kāda normatīvā akta pamata izdod iekšējo normatīvo aktu, atkarīgs no iekšējā normatīvā akta veida (nomenklatūras vārda) – instrukcija, ieteikumi, reglaments, nolikums, iekšējie noteikumi – šis vārds izlokāms atbilstoši iekšējā normatīvā akta nomenklatūras vārdam – "izdots" [reglaments, nolikums], "izdota" [instrukcija] vai "izdoti" [ieteikumi, iekšējie noteikumi].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191.1. vārdus "izdots saskaņā ar", ievērojot iekšējā normatīvā akta nomenklatūras vārdu;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Aleksejs Remesovs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193.1. vārdus “izdoti saskaņā ar”;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apakšpunktu jaunā redakcijā. Apakšpunkta redakcija jāsaskaņo ar noteikumu 191.1. apakšpunkta redakciju (arī tad, ja 191.1. apakšpunktu negroza), jo vārdkopā "izdots saskaņā ar" vārda "izdots" personas un skaitļa forma ir atkarīga nevis no tā, vai to izdod uz likuma vai Ministru kabineta noteikumu pamata, bet no iekšējā normatīvā akta nomenklatūras vārda.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193.1. vārdus "izdots saskaņā ar", ievērojot iekšējā normatīvā akta nomenklatūras vārdu;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Aleksejs Remesovs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193.4. vārdu “noteikumiem”;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vārdu "noteikumiem" ar vārdu "noteikumu".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Norādē, uz kāda normatīvā akta pamata izdod iekšējo normatīvo aktu, raksta konkrētu Ministru kabineta noteikumu vienību, un šādos gadījumos vārdu "noteikumi" lieto ģenitīvā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193.4. vārdu "noteikumu";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Aleksejs Remesovs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23-TA-767</w:t>
    </w:r>
    <w:r>
      <w:br/>
    </w:r>
    <w:r w:rsidR="00000000" w:rsidRPr="00000000" w:rsidDel="00000000">
      <w:rPr>
        <w:rtl w:val="0"/>
      </w:rPr>
      <w:t xml:space="preserve">Izdrukāts 05.12.2025. 13.53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23-TA-767</w:t>
    </w:r>
    <w:r>
      <w:br/>
    </w:r>
    <w:r w:rsidR="00000000" w:rsidRPr="00000000" w:rsidDel="00000000">
      <w:rPr>
        <w:rtl w:val="0"/>
      </w:rPr>
      <w:t xml:space="preserve">Izdrukāts 05.12.2025. 13.53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Atzinumi_23-TA-767.docx</dc:title>
</cp:coreProperties>
</file>

<file path=docProps/custom.xml><?xml version="1.0" encoding="utf-8"?>
<Properties xmlns="http://schemas.openxmlformats.org/officeDocument/2006/custom-properties" xmlns:vt="http://schemas.openxmlformats.org/officeDocument/2006/docPropsVTypes"/>
</file>