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Ministru kabineta noteikumu projekta 3.punktu atbilstoši Ministru kabineta 2024. gada 2. aprīļa noteikumu Nr. 215 “Radioiekārtu atbilstības novērtēšanas, piedāvāšanas tirgū, uzstādīšanas, lietošanas un uzraudzības noteikumi” 4.1. apakšpunkta mērķim: noteikt, ka radioiekārtām, kas paredzētas valsts aizsardzības vajadzībām un tiek lietotas tikai nacionālajā radiofrekvenču plānā noteiktajās radiofrekvenču joslās, kuras iedalītas lietošanai tikai valsts aizsardzībai, ir attiecināmas un piemērojamas Ministru kabineta noteikumu </w:t>
            </w:r>
            <w:r w:rsidR="00000000" w:rsidRPr="00000000" w:rsidDel="00000000">
              <w:rPr>
                <w:b w:val="1"/>
                <w:rtl w:val="0"/>
              </w:rPr>
              <w:t xml:space="preserve">121.1.1., 121.1.2., 121.1.3., 121.1.4., 121.1.10</w:t>
            </w:r>
            <w:r w:rsidR="00000000" w:rsidRPr="00000000" w:rsidDel="00000000">
              <w:rPr>
                <w:rtl w:val="0"/>
              </w:rPr>
              <w:t xml:space="preserve">. apakšpunktā un 6.3. apakšnodaļā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4.1.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121.1.1., 121.1.2., 121.1.3., 121.1.4., 121.1.10. apakšpunktā un 6.3. apakšnodaļā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Inkina (SIA 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 traucējoša iekārta – iekārta, kura rada vai var radīt kaitīgus radiotraucējumus;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Ministru kabineta noteikumu projekta 4.punkta nepieciešamību, ņemot vērā, ka netiek mainīts Ministru kabineta 2024. gada 2. aprīļa noteikumos Nr. 215 “Radioiekārtu atbilstības novērtēšanas, piedāvāšanas tirgū, uzstādīšanas, lietošanas un uzraudzības noteikumi” noteiktais termina “traucējoša iekārta”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Inkina (SIA 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121.1.10. tā darbojas saskaņā ar lietošanas uzraudzības institūcijas izsniegtu radiofrekvences piešķīruma lietošanas atļauju vai koplietojamu radiofrekvences piešķīruma lietošanas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121.1.10.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"121.1.1.10. tā darbojas saskaņā ar lietošanas uzraudzības institūcijas izsniegtu radiofrekvences piešķīruma lietošanas atļauju vai </w:t>
            </w:r>
            <w:r w:rsidR="00000000" w:rsidRPr="00000000" w:rsidDel="00000000">
              <w:rPr>
                <w:b w:val="1"/>
                <w:rtl w:val="0"/>
              </w:rPr>
              <w:t xml:space="preserve">koplietojama </w:t>
            </w:r>
            <w:r w:rsidR="00000000" w:rsidRPr="00000000" w:rsidDel="00000000">
              <w:rPr>
                <w:rtl w:val="0"/>
              </w:rPr>
              <w:t xml:space="preserve">radiofrekvences piešķīruma lietošanas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Inkina (SIA 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 Lietošanas uzraudzības institūcija var noteikt uzstādīšanas un lietošanas ierobežojumus radioiekārtām, kuras nav ietvertas koplietojamā radiofrekvenču piešķīruma lietošanas atļaujā un kuru lietošana nav vienāda visā ES, 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Izteikt 129.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 Lietošanas uzraudzības institūcija var noteikt uzstādīšanas un lietošanas ierobežojumus radioiekārtām, kuras nav ietvertas </w:t>
            </w:r>
            <w:r w:rsidR="00000000" w:rsidRPr="00000000" w:rsidDel="00000000">
              <w:rPr>
                <w:b w:val="1"/>
                <w:rtl w:val="0"/>
              </w:rPr>
              <w:t xml:space="preserve">koplietojama radiofrekvences</w:t>
            </w:r>
            <w:r w:rsidR="00000000" w:rsidRPr="00000000" w:rsidDel="00000000">
              <w:rPr>
                <w:rtl w:val="0"/>
              </w:rPr>
              <w:t xml:space="preserve"> piešķīruma lietošanas atļaujā un kuru lietošana nav vienāda visā ES,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129.1. nodrošinātu valsts aizsardzību, drošību un sabiedrisko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129.2. nodrošinātu racionālu un efektīvu radiofrekvenču spektra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129.3. novērstu kaitīgus radiotraucējumus;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129.4. atbrīvotu radiofrekvenču joslas citiem radiosakaru veidiem vai radiosakaru sistēmām, kuru ieviešana ir paredzēta nacionālajā radiofrekvenču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129.5. nodrošinātu ārvalstu augstāko amatpersonu delegāciju vizītes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Inkina (SIA 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lietošanas uzraudzības institūcija, veicot šo noteikumu </w:t>
            </w:r>
            <w:r w:rsidR="00000000" w:rsidRPr="00000000" w:rsidDel="00000000">
              <w:rPr>
                <w:rtl w:val="0"/>
              </w:rPr>
              <w:t xml:space="preserve">135.8. </w:t>
            </w:r>
            <w:r w:rsidR="00000000" w:rsidRPr="00000000" w:rsidDel="00000000">
              <w:rPr>
                <w:rtl w:val="0"/>
              </w:rPr>
              <w:t xml:space="preserve">apakšpunktā</w:t>
            </w:r>
            <w:r w:rsidR="00000000" w:rsidRPr="00000000" w:rsidDel="00000000">
              <w:rPr>
                <w:rtl w:val="0"/>
              </w:rPr>
              <w:t xml:space="preserve"> minētās pārbaudes, nekustamajā īpašumā konstatē radioiekārtu, kas darbojas bez radiofrekvences piešķīruma lietošanas atļaujas vai pārkāpjot koplietojamā radiofrekvenču piešķīruma lietošanas atļaujā noteiktās tehniskās prasības, nekustamā īpašuma īpašnieka, valdītāja vai tā pilnvarotās personas pienākums ir pēc lietošanas uzraudzības institūcijas pilnvarotās amatpersonas pieprasījuma sniegt tās rīcībā esošās ziņas par nekustamajā īpašumā esošās stacionāri uzstādītās radioiekārtas īpašnieku vai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punktā lietotā termina “koplietojuma radiofrekvences piešķīruma lietošanas atļauja” gramatisko formu, ņemot vērā Elektronisko sakaru likumā lietoto terminu “koplietojuma radiofrekvences piešķīruma lietošanas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154.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Ja lietošanas uzraudzības institūcija, veicot šo noteikumu 135.8. apakšpunktā minētās pārbaudes, nekustamajā īpašumā konstatē radioiekārtu, kas darbojas bez radiofrekvences piešķīruma lietošanas atļaujas vai pārkāpjot </w:t>
            </w:r>
            <w:r w:rsidR="00000000" w:rsidRPr="00000000" w:rsidDel="00000000">
              <w:rPr>
                <w:b w:val="1"/>
                <w:rtl w:val="0"/>
              </w:rPr>
              <w:t xml:space="preserve">koplietojama radiofrekvences</w:t>
            </w:r>
            <w:r w:rsidR="00000000" w:rsidRPr="00000000" w:rsidDel="00000000">
              <w:rPr>
                <w:rtl w:val="0"/>
              </w:rPr>
              <w:t xml:space="preserve"> piešķīruma lietošanas atļaujā noteiktās tehniskās prasības, nekustamā īpašuma īpašnieka, valdītāja vai tā pilnvarotās personas pienākums ir pēc lietošanas uzraudzības institūcijas pilnvarotās amatpersonas pieprasījuma sniegt tās rīcībā esošās ziņas par nekustamajā īpašumā esošās stacionāri uzstādītās radioiekārtas īpašnieku vai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Inkina (SIA ES)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23.09.2025.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23.09.2025.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Atzinumi_25-TA-1364.docx</dc:title>
</cp:coreProperties>
</file>

<file path=docProps/custom.xml><?xml version="1.0" encoding="utf-8"?>
<Properties xmlns="http://schemas.openxmlformats.org/officeDocument/2006/custom-properties" xmlns:vt="http://schemas.openxmlformats.org/officeDocument/2006/docPropsVTypes"/>
</file>