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24-TA-2116: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Kadastrālo vērtību bāze universālās kadastrālās vērtības aprēķinam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(Kadastrālo vērtību bāzes infografika)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(Infografika par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(Atbilde sabiedrības līdzdalībai)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(Ārpus Tiesību aktu portāla saņemtie iebildumi)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Kadastrālo vērtību bāze universālās kadastrālās vērtības aprēķinam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norādījusi sekojošu steidzamības pamatojumu: "Steidzamība saistīta ar Nekustamā īpašuma valsts kadastra likumā no 2025.gada 1.janvāra divu kadastrālo vērtību - fiskālā un universālā ieviešanai. Lai nodrošinātu universālo kadastrālo vērtību, atbilstoši likuma Pārejas noteikumu 43.</w:t>
            </w:r>
            <w:r w:rsidR="00000000" w:rsidRPr="00000000" w:rsidDel="00000000">
              <w:rPr>
                <w:vertAlign w:val="superscript"/>
                <w:rtl w:val="0"/>
              </w:rPr>
              <w:t xml:space="preserve">2</w:t>
            </w:r>
            <w:r w:rsidR="00000000" w:rsidRPr="00000000" w:rsidDel="00000000">
              <w:rPr>
                <w:rtl w:val="0"/>
              </w:rPr>
              <w:t xml:space="preserve"> (divi augšrakstā) punktam, Ministru kabinetam 2024.gadā jāapstiprina jauna kadastrālo vērtību bāze."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faktu, ka Grozījumi Nekustamā īpašuma valsts kadastra likumā tika pieņemti 30.05.2024. Turklāt likums tika papildināts ar  43.</w:t>
            </w:r>
            <w:r w:rsidR="00000000" w:rsidRPr="00000000" w:rsidDel="00000000">
              <w:rPr>
                <w:vertAlign w:val="superscript"/>
                <w:rtl w:val="0"/>
              </w:rPr>
              <w:t xml:space="preserve">2</w:t>
            </w:r>
            <w:r w:rsidR="00000000" w:rsidRPr="00000000" w:rsidDel="00000000">
              <w:rPr>
                <w:rtl w:val="0"/>
              </w:rPr>
              <w:t xml:space="preserve"> punktu : "Ministru kabinets 2024. gadā apstiprina kadastrālo vērtību bāzi universālās kadastrālās vērtības aprēķināšanai.." , atbilstoši pašas Tieslietu ministrijas rosinājumam uz 2.lasījumu (Tieslietu ministrijas  26.02.2024.vēstule  Nr.1-11/639), tātad Tieslietu ministrija ļoti laicīgi, turklāt pati plānoja darbus, kas jāveic, lai izstrādātu šo normatīvā akta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jākonstatē, ka Tieslietu ministrija, nosakot šim projektam saskaņošanu tikai 3 darba dienu laikā, ir  pārkāpusi Ministru kabineta 07.09.2021.noteikumu Nr. 606 "Ministru kabineta kārtības rullis" 55.2.punktu: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Atbildīgā ministrija, novirzot projektu saskaņošanai, nosaka šādu atzinuma sniegšanas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 vispārējā kārtībā – no 10 darbdienām;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 steidzamības kārtībā – trīs darbdienas.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laikus zināja likumā noteiktā uzdevuma izpildes termiņu, jo pati to rosināja 26.02.2024. LPS ieskatā ir nepieņemami šāda veida normatīvā akta projektu skaņot steidzamības kārtībā, turklāt ignorējot Valsts zemes dienesta izveidoto Nekustamā īpašuma vērtēšanas konsultatīvo padomi, kuras viedoklis, LPS ieskatā, bija jāpievieno pirms šāda veida normatīvā akta projekta nodošanas sabiedrības līdzdalībai.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Kadastrālo vērtību bāze universālās kadastrālās vērtības aprēķinam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12.09.2017.sēdes protokola 45  38.§ "Noteikumu projekts "Grozījumi Ministru kabineta 2006.gada 18.aprīļa noteikumos Nr.305 "Kadastrālās vērtēšanas noteikumi"" TA-1683" 2.punktu tika uzdots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Tieslietu ministrijai, izstrādājot normatīvo aktu ar pilnveidotu kadastrālās vērtēšanas metodiku, tajā iekļaut normas par nepieciešamību Valsts zemes dienesta datu publicēšanas portālā (www.kadastrs.lv) publicēt izstrādāto kadastrālo vērtību bāzi, tai skaitā vērtību zonējumus un bāzes rādītājus, </w:t>
            </w:r>
            <w:r w:rsidR="00000000" w:rsidRPr="00000000" w:rsidDel="00000000">
              <w:rPr>
                <w:b w:val="1"/>
                <w:u w:val="single"/>
                <w:rtl w:val="0"/>
              </w:rPr>
              <w:t xml:space="preserve">vērtību zonu robežu izplatības un vērtību līmeņa pamatojumu pa ēku tipiem un lietošanas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Ministru kabineta 2020. gada 18. februāra noteikumus Nr. 103 "Kadastrālās vērtēšanas noteikumi", Tieslietu ministrija apgalvoja, ka citētais uzdevums tikšot izpildīts sākot ar brīdi, kad Valsts zemes dienests publiskos kadastrālās vērtību bāzes 2022.-2025.gadam projektu, bet ne publicējot to projektu, ne šobrīd </w:t>
            </w:r>
            <w:r w:rsidR="00000000" w:rsidRPr="00000000" w:rsidDel="00000000">
              <w:rPr>
                <w:b w:val="1"/>
                <w:u w:val="single"/>
                <w:rtl w:val="0"/>
              </w:rPr>
              <w:t xml:space="preserve">nav publicēti vērtību robežu izplatības pamatojumi, ne vērtību līmeņa pamatojumi pa ēku tipiem un lietošanas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Par pamatojumu nevar uzskatīt</w:t>
            </w:r>
            <w:r w:rsidR="00000000" w:rsidRPr="00000000" w:rsidDel="00000000">
              <w:rPr>
                <w:rtl w:val="0"/>
              </w:rPr>
              <w:t xml:space="preserve"> tikai autentificētiem un advancētiem lietotājiem </w:t>
            </w:r>
            <w:r w:rsidR="00000000" w:rsidRPr="00000000" w:rsidDel="00000000">
              <w:rPr>
                <w:b w:val="1"/>
                <w:u w:val="single"/>
                <w:rtl w:val="0"/>
              </w:rPr>
              <w:t xml:space="preserve">pieejamo šādu informāciju, pat ja to nosauc par "Vērtību zonu apraksti", piemēram par bāzes vērtību zonu, kurā atrodas Ekonomikas ministrijas galvenā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"OBJECTID1139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Zonas numurs3-0001000-012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Zonas nosaukumsAleksandra Ņevska pareizticīgo baznīca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1.līmeņa administratīvā teritorijaRīga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2.līmeņa administratīvā teritorijaRīga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Zonā ietvertais apgabalsCentrs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segumsCietais segums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Centralizētas inženiertehniskās komunikācijasNodrošināts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infrastruktūraNodrošināts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infrastruktūraNodrošināts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skaits144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skaits269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Savrupmāju skaits7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Daudzdzīvokļu māju skaits103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Komercēku skaits47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ēku skaits11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Ražošanas ēku un noliktavu skaits18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Dārza māju skaits0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Palīgēku skaits72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Tirgus darījumu (TD) skaits ar dzīvokļiem105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TD skaits ar zemi un ēkām4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TD skaits ar neapbūvētu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Dzīvokļu (līdz 2000.g) TD vidējā cena1500 - 2000 EUR/m2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Dzīvokļu (līdz 2000.g) TD vidējā platība75 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Dzīvokļu (no 2001.g) TD vidējā cena=&gt; 2000 EUR/m2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Dzīvokļu (no 2001.g) TD vidējā platība50 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Savrupmāju (līdz 2000.g) TD vidējā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Savrupmāju (līdz 2000.g) TD ēkas vidējā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Savrupmāju (līdz 2000.g) TD zemes vidējā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Savrupmāju (no 2001.g) TD vidējā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Savrupmāju (no 2001.g) TD ēkas vidējā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Savrupmāju (no 2001.g) TD zemes vidējā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Individuālās apbūves zemes vidējā cena TD-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Individuālās apbūves zemes vidējā platība TD-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zemes vidējā cena TD-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zemes vidējā platība TD-"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TIKAI ar šādu 'aprakstu' nav pieņemami 'pamatot'  šajā universālo kadastrālo bāzes vērtību zonā Ministru kabinetam piedāvāto apstiprināmās bāzes vērtības un korekcijas koeficientus, turklāt tik lielā amplitūdā: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Apbūves zemei bāzes vērtības šai zonā tiek piedāvāts noteikt šādā amplitūdā, nepamatojot bāzes vērtību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"Zonas numurs3-0001000-012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NosaukumsAleksandra Ņevska pareizticīgo baznīca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0401 (EUR/m2)1,3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0501 (EUR/m2)1,3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0502 (EUR/m2)1,3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0503 (EUR/m2)1,3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0600 (EUR/m2)550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0601 (EUR/m2)600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0700 (EUR/m2)550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0701 (EUR/m2)600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0702 (EUR/m2)700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0703 (EUR/m2)700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0704 (EUR/m2)700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0800 (EUR/m2)650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0801 (EUR/m2)700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0900 (EUR/m2)380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0901 (EUR/m2)420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0902 (EUR/m2)420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0903 (EUR/m2)420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0904 (EUR/m2)700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0905 (EUR/m2)420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0906 (EUR/m2)420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0907 (EUR/m2)1,3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0908 (EUR/m2)420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1000 (EUR/m2)450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1001 (EUR/m2)500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1002 (EUR/m2)500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1003 (EUR/m2)2,6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1004 (EUR/m2)2,6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1005 (EUR/m2)500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1101 (EUR/m2)1,3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1102 (EUR/m2)1,3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1103 (EUR/m2)500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1104 (EUR/m2)500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1105 (EUR/m2)500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1106 (EUR/m2)500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1107 (EUR/m2)100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1201 (EUR/m2)1,3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1202 (EUR/m2)1,3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1301 (EUR/m2)1,6"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Ēkām  bāzes vērtības šai zonā tiek piedāvāts noteikt šādā amplitūdā, nepamatojot bāzes vērtību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Zonas numurs3-0001000-012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NosaukumsAleksandra Ņevska pareizticīgo baznīca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Dārza mājas (EUR/m2)1200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Atsevišķas savrupmājas (EUR/m2)1200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Savietotas savrupmājas (EUR/m2)1080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Daudzdzīvokļu mājas (EUR/m2)1700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Sociālās dzīvojamās mājas (EUR/m2)1360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Viesnīcas un sabiedriskās ēdināšanas ēkas (EUR/m2)1020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Atpūtas ēkas (EUR/m2)960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Biroju ēkas (EUR/m2)1200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Tirdzniecības ēkas (EUR/m2)1200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Staciju un sakaru ēkas (EUR/m2)840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Apjumtas estrādes (EUR/m2)130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Izklaides ēkas (EUR/m2)960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Muzeji un bibliotēkas (EUR/m2)760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ēkas (EUR/m2)920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Medicīnas ēkas (EUR/m2)840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ēkas (EUR/m2)670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Kulta ēkas (EUR/m2)1180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Kultūrvēsturiskie objekti (EUR/m2)0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un drošības iestāžu ēkas (EUR/m2)590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un dzelzceļa satiksmes apkopes ēkas (EUR/m2)510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Kuģu ceļu bākas (EUR/m3)35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Garāžas (EUR/m2)130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Ražošanas ēkas (EUR/m2)600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ēkas (EUR/m2)600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 attīrīšanas ēkas (EUR/m2)600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Inženiertehniskās infrastruktūras ēkas (EUR/m2)115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Noliktavas (EUR/m2)480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Rezervuāri, tvertnes, bunkuri (EUR/m3)110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Silosveida, bunkurveida noliktavas (EUR/m3)50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 rezervuāri (EUR/m3)50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noliktavas (EUR/m2)360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kūtis un zvērkopības ēkas (EUR/m2)180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šķūņi, nojumes (EUR/m2)110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siltumnīcas (EUR/m2)130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garāžas (EUR/m2)130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Kūtsmēslu un vircas krātuves (EUR/m3)90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Palīgēkas - saimniecības ēkas, garāžas (EUR/m2)430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Palīgēkas - siltumnīcas, šķūņi, nojumes (EUR/m2)220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Ēkām korekcijas koeficientus un standartplatības šai zonā tiek piedāvāts noteikt šādā amplitūdā, nepamatojot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Zonas numurs3-0001000-012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NosaukumsAleksandra Ņevska pareizticīgo baznīca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Viesnīcas un sabiedriskās ēdināšanas ēkas ST m25000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Viesnīcas un sabiedriskās ēdināšanas ēkas KK0,8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Atpūtas ēkas ST m240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Atpūtas ēkas KK0,5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Biroju ēkas ST m25000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Biroju ēkas KK0,8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Tirdzniecības ēkas ST m25000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Tirdzniecības ēkas KK0,8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Staciju un sakaru ēkas ST m23000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Staciju un sakaru ēkas KK0,6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ēkas ST m25000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ēkas KK0,8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Medicīnas ēkas ST m25000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Medicīnas ēkas KK0,8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un dzelzceļa satiksmes apkopes ēkas ST m21000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un dzelzceļa satiksmes apkopes ēkas KK0,6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Ražošanas ēkas ST m21000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Ražošanas ēkas KK0,6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ēkas ST m21000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ēkas KK0,8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Inženiertehniskās infrastruktūras ēkas ST m220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Inženiertehniskās infrastruktūras ēkas KK0,15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Rezervuāri, tvertnes, bunkuri ST m31000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Rezervuāri, tvertnes, bunkuri KK0,3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Silosveida, bunkurveida noliktavas ST m3100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Silosveida, bunkurveida noliktavas KK0,3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 rezervuāri ST m3100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 rezervuāri KK0,3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Zemei korekcijas koeficientus un standartplatības šai zonā tiek piedāvāts noteikt šādā amplitūdā, nepamatojot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Zonas numurs3-0001000-012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NosaukumsAleksandra Ņevska pareizticīgo baznīca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0600 ST m21500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0600 KK0,8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0601 ST m21500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0601 KK0,8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0700 ST m25000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0700 KK0,7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0800 ST m25000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0800 KK0,7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0801 ST m25000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0801 KK0,7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0900 ST m210000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0900 KK0,01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0901 ST m210000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0901 KK0,01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0902 ST m210000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0902 KK0,01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0903 ST m210000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0903 KK0,01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0904 ST m25000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0904 KK0,7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0905 ST m210000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0905 KK0,01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0906 ST m210000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0906 KK0,01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0908 ST m210000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0908 KK0,01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1000 ST m23000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1000 KK0,2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1001 ST m23000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1001 KK0,2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1002 ST m23000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1002 KK0,2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1005 ST m23000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1005 KK0,01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1104 ST m23000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NĪLM 1104 KK0,2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Atbilstoši Ministru kabineta 18.02.2020 noteikumu Nr103  "Kadastrālās vērtēšanas noteikumi" 34.1.4.punktam VZD bija pienākums publicēt kadastrālo vērtību bāzes pamatojumu pa vērtību zonām un nekustamā īpašuma grupām, kas nav izdarīts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18.02.2020 noteikumu Nr103  "Kadastrālās vērtēšanas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Kadastrālo vērtību bāzes apstiprināšanas gadā Valsts zemes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pirms Valsts sekretāru sanāksmē tiek izsludināts noteikumu projekts par kadastrālo vērtību bāzi, savā tīmekļvietnē </w:t>
            </w:r>
            <w:r w:rsidR="00000000" w:rsidRPr="00000000" w:rsidDel="00000000">
              <w:rPr>
                <w:b w:val="1"/>
                <w:rtl w:val="0"/>
              </w:rPr>
              <w:t xml:space="preserve">publicē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34.1.1. izstrādāto kadastrālo vērtību bāzi – vērtību zonējumus un bāzes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34.1.2. informāciju par kadastrālo vērtību bāzes izstrādē izmantotajiem nekustamā īpašuma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34.1.3. </w:t>
            </w:r>
            <w:r w:rsidR="00000000" w:rsidRPr="00000000" w:rsidDel="00000000">
              <w:rPr>
                <w:b w:val="1"/>
                <w:rtl w:val="0"/>
              </w:rPr>
              <w:t xml:space="preserve">kadastrālo vērtību bāzes pamatojumu pa vērtību zonām un nekustamā īpašuma grupām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34.1.4. pārskatu par kadastrālo vērtību bāzes izstrādi, ietverot tajā savrupmāju apbūves teritorijās izvērtēto procentuālo zemes un ēku sadalījumu kopējā īpašuma tirgus vērtībā pa teritoriju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kadastrs.lv publicētajai informācijai par zonā izmantoto darījumu informāciju, zonā ir notikuši darījumi ar dzīvokļiem un tikai 3 darījumi ar ēkām kopā ar zemi un neviena darījuma ar neapbūvētu apbūves zemi. Jāatzīmē, ka Rīgas centrā VZD  nav uzrādījis darījumus ar neapbūvētu apbūves zemi. Kā varētu pamatot šādu daudzveidību konkrētā zonā ar tādām bāzes vērtību, standartplatību un korekcijas koeficientu atšķirību amplitūdām nav iespējams pat pieņemt!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VZD ir publicējis tikai vienas vērtību zonas bāzes vērtību pamatojumu, turklāt tikai kā piemēru: "Kadastrālo vērtību bāzes rādītāju noteikšana Piemērs: zemes bāzes rādītāju noteikšana apbūves vērtību zonā “Imanta, Anniņmuiža” (Nr. 3-0001000-124)". Tomēr piemērā ir vispārīgi apgalvojumi, kā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Vērtību zonās, kur NĪ tirgus darījumu skaits ir mazs vai darījumu nav, vai bāzes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jānosaka NĪ objektiem, kas nenonāk vai reti nonāk NĪ tirgū, vērtības nosaka pamatojoties uz valstī noteiktām savstarpējām NĪ tirgus likumsakarībām, kas noteiktas balstoties uz NĪ tirgus tendencēm valstī atskaites periodā un vēsturiski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nav sniegta nekāda veida informācija par "valstī noteiktām savstarpējām NĪ tirgus likumsakarībām"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tiek apgalvots, ka "Bāzes vērtību skaitlisko lielumu nosaka pēc pieņemtiem, vienotiem principiem", bet nav zināmi ne tikai šie pieņemtie principi, bet nav zināms uz kādu pieņēmumu pamata tie atzīti par vienotiem vai piemērojamiem, tāpat nav izprotami apgalvojumi par "valstisko likumsakarību" piemērošanu absolūti lielākajam skaitam bāzes vērtību, korekcijas koeficientu un standartplatību šajā zonā. Iepazīstoties ar šo piemēru, nākas secināt, ka Ministru kabinetam apstiprināšanai piedāvātie skaitliskie lielumi, kas pēc tam noteiks konkrētu objektu universālo kadastrālo vērtību, pamatojas uz 9 darījumiem ar neapbūvētu zemi,  'valstiskām likumsakarībām', tādējādi it kā pamatojot 38 dažādu lietošanas mērķu bāzes vērtības (bez mežu un lauksaimniecības LM)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Piemērs vispār neizskaidro dažādo tipu ēku bāzes vērtības, t.sk. savrupmāju bāzes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Pie šādiem apstākļiem LPS nerekomendē Ministru kabinetam apstiprināt VZD sagatavoto projektu, bet uzdot vispirms izstrādāt un iesniegt Ministru kabinetā jaunus kadastrālās vērtēšanas noteikumus, kas atbilstu Nekustamā īpašuma valsts kadastra likumā noteiktajam kadastrālās vērtēšanas mērķim un principiem.</w:t>
            </w:r>
            <w:r w:rsidR="00000000" w:rsidRPr="00000000" w:rsidDel="00000000">
              <w:rPr>
                <w:b w:val="1"/>
                <w:u w:val="single"/>
                <w:rtl w:val="0"/>
              </w:rPr>
              <w:t xml:space="preserve">bāzes vērtību iedalījums esošajos lietošanas mērķos un esošajos ēku tipos ir acīmredzami neatbilstošs Nekustamā īpašuma valsts kadastra likuma 66.panta otrās daļas 2) punktam: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objektīva grupējuma princips, saskaņā ar kuru masveida vērtēšanā nekustamie īpašumi tiek grupēti </w:t>
            </w:r>
            <w:r w:rsidR="00000000" w:rsidRPr="00000000" w:rsidDel="00000000">
              <w:rPr>
                <w:b w:val="1"/>
                <w:u w:val="single"/>
                <w:rtl w:val="0"/>
              </w:rPr>
              <w:t xml:space="preserve">atbilstoši galvenajiem vērtību ietekmējošiem rādītājiem, kas ir būtiski nekustamā īpašuma tirgū attiecīgajai īpašumu grupai</w:t>
            </w:r>
            <w:r w:rsidR="00000000" w:rsidRPr="00000000" w:rsidDel="00000000">
              <w:rPr>
                <w:rtl w:val="0"/>
              </w:rPr>
              <w:t xml:space="preserve">, tai skaitā arī par kadastra objektiem, kas reti nonāk brīvā tirgū vai tajā nenonāk;"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aplūko universālo kadastrālo vērtību salīdzināmās 1m2 kartes, jo īpaši Rīgas pilsētas centrā, arī piemērā minētajā zonā, ir acīmredzams, ka universālās kadastrālās vērtības acīmredzami neatbilst arī minētā panta otrās daļas 1)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savstarpējās salīdzināmības princips, saskaņā ar kuru savstarpēji salīdzināmas kadastrālās vērtības tiek noteiktas visiem kadastra objektiem, nodrošinot, ka </w:t>
            </w:r>
            <w:r w:rsidR="00000000" w:rsidRPr="00000000" w:rsidDel="00000000">
              <w:rPr>
                <w:b w:val="1"/>
                <w:u w:val="single"/>
                <w:rtl w:val="0"/>
              </w:rPr>
              <w:t xml:space="preserve">nekustamā īpašuma tirgū novērotiem savstarpēji līdzīgiem objektiem atbilstoši to galvenajiem vērtību ietekmējošiem rādītājiem kadastrālās vērtības ir līdzīgas, bet objektiem, kas reti nonāk brīvā tirgū vai tajā nenonāk, — atbilstoši nekustamā īpašuma grupas ekonomiskajam labumam;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Kadastrālo vērtību bāze universālās kadastrālās vērtības aprēķinam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Ministru kabinets jau 11.04.2017.ar sēdes protokola  Nr.19 .29.§ uzdeva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Paredzēt, ka kadastrālo vērtību bāzes, kas stājās spēkā 2016.gada 1.janvārī, ir saglabājamas nemainīgas līdz 2019.gada 31.decembrim, vienlaikus no 2018.gada pieļaujot izņēmumus attiecībā uz pašām vērtīgākajām kadastrālo vērtību zonām, atsevišķiem ēku tipiem, telpu grupu lietošanas veidiem un apgrūtinājumu piemērošanu, kā arī šī protokollēmuma 5.punktā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u w:val="single"/>
                <w:rtl w:val="0"/>
              </w:rPr>
              <w:t xml:space="preserve">Ņemot vērā nepieciešamību novērst konstatētos individuālos trūkumus spēkā esošās kadastrālo vērtību bāzes regulējumā</w:t>
            </w:r>
            <w:r w:rsidR="00000000" w:rsidRPr="00000000" w:rsidDel="00000000">
              <w:rPr>
                <w:rtl w:val="0"/>
              </w:rPr>
              <w:t xml:space="preserve">, Tieslietu ministrijai izstrādāt un tieslietu ministram līdz 2017.gada 1.septembrim iesniegt Ministru kabinetā kā Ministru kabineta lietu grozījumus normatīvajos aktos, kas pieļauj kadastrālo vērtību pieaugumu noteiktām objektu grupām, sākot ar 2018.gada 1.janvāri, tai skaitā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lai koriģētu Nekustamā īpašuma valsts kadastra informācijas sistēmā reģistrētos nekustamā īpašuma datus, tajā skaitā informāciju par kadastra objekta lietošanas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lai noteiktu koriģējošo koeficientu ēkām, kas nodotas ekspluatācijā pēc 2000.gada 1.janvāra ar mērķi pakāpeniski tuvināt to vērtību situācijai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lai noteiktu koeficientu atbilstoši Valsts zemes dienesta veiktajam izvērtējumam kadastrālo vērtību zonās, kurās būtiski (vairāk kā 30%) atšķiras ēku tipu (piemēram, dzīvojamo ēku, biroja ēku, viesnīcu) kadastrālās bāzes vērtības, kas pakāpeniski izlīdzina ēku tipu kadastrālās bāzes vērtības, tuvinot tās augstākajai vērtībai, ar šo nepalielinot kadastrālās bāzes vērtības dzīvojamajām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lai samazinātu vai atceltu atsevišķu apgrūtinājumu ietekmi uz kadastra objekta kadastrālo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Tieslietu ministrijai izstrādāt un tieslietu ministram līdz 2018.gada 30.martam iesniegt izskatīšanai Ministru kabinetā normatīvo aktu projektus, lai nodrošinātu kadastrālo vērtību metodikas pilnveidošanu, tai skaitā šādās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pārskatīt īpašumu klasificēšanu/grupēšanu;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atkārtoti izvērtēt zemes un ēkas vērtību sadalījumu kopējā īpašuma vērtībā;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mainīt apgrūtinājumu piemērošanu zemei – kadastrālās vērtības aprēķinā ietvert tikai tos apgrūtinājumus, kas samazina nekustamā īpašuma vērtību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daudzdzīvokļu māju apbūves zemei noteikt apbūvei vērtējamo standarta platību atkarībā no apbūves intensitātes, lai lielām nestandarta zemes vienībām kā apbūvi neievērtētu zaļo zonu;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pārskatīt kadastrālo vērtību vidējās atbilstības nekustamā īpašuma tirgus cenām koeficienta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Tieslietu ministrijai izstrādāt un tieslietu ministram </w:t>
            </w:r>
            <w:r w:rsidR="00000000" w:rsidRPr="00000000" w:rsidDel="00000000">
              <w:rPr>
                <w:b w:val="1"/>
                <w:u w:val="single"/>
                <w:rtl w:val="0"/>
              </w:rPr>
              <w:t xml:space="preserve">līdz 2019.gada 15.maijam iesniegt Ministru kabinetā noteikumu projektu par kadastrālo vērtību bāzi 2020.–2023.gadam,</w:t>
            </w:r>
            <w:r w:rsidR="00000000" w:rsidRPr="00000000" w:rsidDel="00000000">
              <w:rPr>
                <w:rtl w:val="0"/>
              </w:rPr>
              <w:t xml:space="preserve"> kas aprēķināta, balstoties uz pilnveidoto kadastrālās vērtēšanas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ticis ignorēts arī Ministru kabineta uzdevums, kas tika pieņemts ar 12.06.2018.sēdes Nr: 28 11§ "Noteikumu projekts «Būvju klasifikācijas noteikumi» TA-241" 2.punktu: "2. Pieņemt zināšanai, ka kadastrālo vērtību metodikas (tiek izstrādāta atbilstoši Ministru kabineta 2017.gada 11.aprīļa sēdes protokollēmuma (prot. Nr.19 29.§) "Informatīvais ziņojums "Par nekustamā īpašuma nodokļa atcelšanu vienīgajam īpašumam"" 6.punktam) pilnveidošanas darbs </w:t>
            </w:r>
            <w:r w:rsidR="00000000" w:rsidRPr="00000000" w:rsidDel="00000000">
              <w:rPr>
                <w:b w:val="1"/>
                <w:u w:val="single"/>
                <w:rtl w:val="0"/>
              </w:rPr>
              <w:t xml:space="preserve">netiks balstīts uz noteikumos iekļauto būvju klasifikāciju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ar Ministru kabineta 18.02.2020.sēdes protokola Nr.7 25.§ tika uzdots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ministrijai izvērtēt iespējamos risinājumus ziņošanas sistēmas (kārtības, kādā iestāde Valsts zemes dienestam var sniegt informāciju par kadastra datu neaktualitāti) izveidei vai tās alternatīvam risinājumam un ietvert tos grozījumos Nekustamā īpašuma valsts kadastra likumā, kas tiks izstrādāti saistībā ar citiem risināmiem jautājumiem, un iesniegt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Tieslietu ministrijai, pēc kadastrālās vērtību bāzes 2022.-2025.gadam publicēšanas, </w:t>
            </w:r>
            <w:r w:rsidR="00000000" w:rsidRPr="00000000" w:rsidDel="00000000">
              <w:rPr>
                <w:b w:val="1"/>
                <w:u w:val="single"/>
                <w:rtl w:val="0"/>
              </w:rPr>
              <w:t xml:space="preserve">izvērtēt izmaiņu nepieciešamību apstiprinātajā kadastrālās vērtēšanas metodikā</w:t>
            </w:r>
            <w:r w:rsidR="00000000" w:rsidRPr="00000000" w:rsidDel="00000000">
              <w:rPr>
                <w:rtl w:val="0"/>
              </w:rPr>
              <w:t xml:space="preserve"> un, ja izmaiņas nav saistītas ar datu kvalitātes jautājumiem, tad nepieciešamības gadījumā izstrādāt un tieslietu ministram </w:t>
            </w:r>
            <w:r w:rsidR="00000000" w:rsidRPr="00000000" w:rsidDel="00000000">
              <w:rPr>
                <w:b w:val="1"/>
                <w:u w:val="single"/>
                <w:rtl w:val="0"/>
              </w:rPr>
              <w:t xml:space="preserve">iesniegt izskatīšanai Ministru kabinetā attiecīgus normatīvā akta grozījumus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Tieslietu ministrijai sadarbībā ar Zemkopības ministriju līdz 2021.gada 1.decembrim izstrādāt jaunu kadastrālās vērtēšanas metodiku lauksaimniecībā izmantojamai zemei un meža zemei, un iesniegt to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Kadastrālo vērtību bāzes projekts 2020.-2023.gadam pat netika izstrādāts, ne 2017.gadā, ne 2020.gadā Ministru kabineta uzdotais pēc būtības nav izpildīts. Ministru kabineta uzdevumu neizpildi apstiptina fakts, ka 2020.gadā Valsts zemes dienests publiskoja 2022.-2025.gada kadastrālo vērtību bāzes projektu, kuru Ministru kabinets neapstiprināja. Apstiprinājās iepriekš arī LPS paustās bažas, kas tika izteiktas pirms tika pieņemti Ministru kabineta 2020. gada 18. februāra noteikumi Nr. 103 "Kadastrālās vērtēšanas noteikumi", jo projektētās kadastrālās vērtības bija savstarpēji neatbilstošas pat viena krustojuma ietvaros, kad tirgū līdzīgi vērtētām ēkām bija būtiski dažādas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iebildumu vēstules pirms Ministru kabineta 2020. gada 18. februāra noteikumus Nr. 103 "Kadastrālās vērtēšanas noteikumi"  (VSS-493) apstiprināšanas:18.10.2019. vēstule Nr. 201905/SAN799/SP1245/NOS758;  14.05.2019. vēstule Nr.201905/INIC283; 17.06.2019. vēstule Nr.201905/SAN799/NOS433;  un LPS 01.10.2019. vēstule Nr.201905/SAN799/SP1165/NOS720).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nav saskaņojusi arī projektu 24-TA-1466 "Grozījumi Ministru kabineta 2020. gada 18. februāra noteikumos Nr. 103 "Kadastrālās vērtēšanas noteikumi" ", norādot, ka sagatavotie grozījumi joprojām neatrisina lielāko daļu jau 2017.gadā konstatēto problēmu. Kā arī tie nerisija Valsts kancelejas Inovācijas laboratorijā apzinātās vismaz 29 sistēmiskās problēmas (tomēr jāuzsver, ka problēmu uzskaitījums nav galīgs, jo to neļāva sprinta ietvars, kā arī būtiski atšķīrās sprinta dalībnieku problēmu prioritizācija):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"1.Neapbūvētai apbūves zemei kadastrālās vērtības aprēķinā netiek ņemts vērā zonējums un apbūves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2.Esošā grupējuma potenciāla neatbilstība tirgus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3.Rezultātu validācijas veida kopīgs izvērtējums/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4.Apbūvētas Zemes lietošanas mērķi neatspoguļo apbūves noteikumus un dalījumu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5.Nepietiekami ņemta vērā savrupmāju platība (ļoti mazas un ļoti lielas).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6.Izmaksu pieeja visām ēkām, ne tikai inženierbūvēm.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7.Visās vērtību zonās aprēķinātas 44 bāzes vērtības zemei nevar pamatot ar tirgus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8.Zemei zem apbūves Ministru kabineta noteikumi atļauj īpašniekam izvēlēties kadastrālo vērtību (caur telpu grupu lietošanas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9.Ēku klasifikācija neatbilst situācijai dabā un tirgus iedalījumam.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10.Neapbūvētai zemei Ministru kabineta noteikumi atļauj īpašniekam izvēlēties un mainīt kadastrālo vērtību (caur nekustamā īpašuma lietošanas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11.Nav ieviests vienota īpašuma vērtēšanas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12.Vērtību zonas ir daudz vairāk, nekā tās var pamatot no tirgus tendencēm.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13.Ministru kabineta noteikumi ļauj optimizēt kadastrālo vērtību līdz 1.2 EUR/kv.m. zemei ar mežu.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14.Apbūvei Ministru kabineta noteikumi atļauj īpašniekam izvēlēties un mainīt kadastrālo vērtību (caur galveno lietošanas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15.Neapbūvēta apbūvei paredzēta zeme (nekustamā īpašuma lietošanas mērķis 1031) ļauj optimizēt kadastrālo vērtību līdz 1.5 EUR/kv.m.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16.Ēku nolietojuma aprēķina metodika nav adekvāta, neatspoguļo tirgus realitāti.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17.Nav identificēti ekskluzīvie un premium īpašumi, šādu īpašumu novērtējums ir kļūdains.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18.Apbūvei negatavās zemes identificēšanas pieeja un procesi nav efektīvi.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19.Nav pilnvērtīgi publiskots pamatojums par vērtību zonām.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20.Esošā kadastrālo vērtību metodikā nav ieviesta ienākumu pieeja komercīpašumu vērtības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21.Vērtību zonu noteiktās robežas negatīvi ietekmē līdzīgu īpašumu vērtību precizitāti.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22.Ēku nolietojums vietām neatspoguļo situāciju dabā, nav aktualizēts.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23.Apbūvētu īpašumu zemes daļas ‘vērtības’ pielīdzināšana neapbūvētu zemju darījumu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24.Darījumu ar apbūvētu zemi mākslīga sadalīšana atsevišķi novērtējamās komponentēs.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25.Nav pilnvērtīgi publiskots pamatojums par vērtību zonu bāzes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26.Visās vērtību zonās aprēķinātas 38 bāzes vērtības būvēm nevar pamatot ar tirgus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27.Reģistrētie nekustamā īpašuma lietošanas mērķi neatbilst situācijai dabā, nav aktualizēti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28.Reģistrētie galvenie lietošanas veidi neatbilst situācijai dabā, nav aktualizēti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29.Netiek ņemta vērā iekštelpu apdares esamība, vecums un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šīm sistēmiskajām problēmām daļējs risinājums vērtēšanas projektā tiek piedāvāts tikai attiecībā uz neapbūvētu apbūves zemi (1.; 10.; 13.; 15.sistēmiskās problēmas), savukārt universālo kadastrālo vērtību bāzē netiek piedāvāts risināts pat 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ir jākonstatē, ka s</w:t>
            </w:r>
            <w:r w:rsidR="00000000" w:rsidRPr="00000000" w:rsidDel="00000000">
              <w:rPr>
                <w:b w:val="1"/>
                <w:rtl w:val="0"/>
              </w:rPr>
              <w:t xml:space="preserve">agatavotais  Ministru kabineta noteikumu projekts "Kadastrālo vērtību bāze universālās kadastrālās vērtības aprēķinam" pēc būtības ir ar tām pašām sistēmiskajām problēmām, kādas tika konstatētas neapstiprinātajā 2022.-2025.gada kadastrālo vērtību bāzes projektā un vēl iepriekš- jau 2017.gadā. Tāpēc LPS neatbalsta šādu noteikumu pieņemšanu.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LPS iebildumus, kas pievienoti noteikumu projektam, kā arī ņemot vērā apstākli, ka 30.05.2024.pieņemtie grozījumi Nekustamā īpašuma valsts kadastra likumā, nosaka būtisku izmaiņu nepieciešamību līdzšinējā kadastrālās vērtēšanas metodikā un veidā kādā izstrādā bāzes vērtības, un šādu izmaiņu veikšanai ir nepieciešams gan laiks, gan finanšu resursi automatizētai kadastrālo vērtību aprēķināšanai informācijas sistēmā nodrošināšanai, lūdzam neapstiprināt iesniegto projektu, vienlaikus uzdot Tieslietu ministrijai (VZD) iesniegt jaunu kadastrālās vērtēšanas noteikumu projektu un balstoties uz šo jauno vērtēšanas metodiku, izstrādāt jaunu universālo kadastrālo vērtību bāzi.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sagatavotais projekts neatbilst Nekustamā īpašuma valsts kadastra likuma 66.panta šīm daļām un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Kadastrālā vērtēšana ir masveida vērtēšanas process, kas ietver kadastrālo vērtību bāzes noteikšanu Kadastra informācijas sistēmā reģistrētiem nekustamajiem īpašumiem atbilstoši to grupu ekonomisko labumu ietekmējošām atšķirībām un automatizētu kadastrālo vērtību aprēķinu novērtēšanas datumā visiem kadastra objektiem,</w:t>
            </w:r>
            <w:r w:rsidR="00000000" w:rsidRPr="00000000" w:rsidDel="00000000">
              <w:rPr>
                <w:b w:val="1"/>
                <w:u w:val="single"/>
                <w:rtl w:val="0"/>
              </w:rPr>
              <w:t xml:space="preserve"> nodrošinot</w:t>
            </w:r>
            <w:r w:rsidR="00000000" w:rsidRPr="00000000" w:rsidDel="00000000">
              <w:rPr>
                <w:rtl w:val="0"/>
              </w:rPr>
              <w:t xml:space="preserve"> šā vērtēšanas procesa efektivitāti un </w:t>
            </w:r>
            <w:r w:rsidR="00000000" w:rsidRPr="00000000" w:rsidDel="00000000">
              <w:rPr>
                <w:b w:val="1"/>
                <w:rtl w:val="0"/>
              </w:rPr>
              <w:t xml:space="preserve">noteikto kadastrālo vērtību objektivitāti, </w:t>
            </w:r>
            <w:r w:rsidR="00000000" w:rsidRPr="00000000" w:rsidDel="00000000">
              <w:rPr>
                <w:b w:val="1"/>
                <w:u w:val="single"/>
                <w:rtl w:val="0"/>
              </w:rPr>
              <w:t xml:space="preserve">savstarpējo samērīgumu un taisnīgumu</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Kadastrālajā vērtēšanā ir ievērojami šādi pamatprincipi: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u w:val="single"/>
                <w:rtl w:val="0"/>
              </w:rPr>
              <w:t xml:space="preserve">savstarpējās salīdzināmības princips</w:t>
            </w:r>
            <w:r w:rsidR="00000000" w:rsidRPr="00000000" w:rsidDel="00000000">
              <w:rPr>
                <w:rtl w:val="0"/>
              </w:rPr>
              <w:t xml:space="preserve">, saskaņā ar kuru savstarpēji salīdzināmas kadastrālās vērtības tiek noteiktas visiem kadastra objektiem, nodrošinot, ka </w:t>
            </w:r>
            <w:r w:rsidR="00000000" w:rsidRPr="00000000" w:rsidDel="00000000">
              <w:rPr>
                <w:b w:val="1"/>
                <w:rtl w:val="0"/>
              </w:rPr>
              <w:t xml:space="preserve">nekustamā īpašuma tirgū novērotiem savstarpēji līdzīgiem objektiem atbilstoši to galvenajiem vērtību ietekmējošiem rādītājiem kadastrālās vērtības ir līdzīgas,</w:t>
            </w:r>
            <w:r w:rsidR="00000000" w:rsidRPr="00000000" w:rsidDel="00000000">
              <w:rPr>
                <w:rtl w:val="0"/>
              </w:rPr>
              <w:t xml:space="preserve"> bet objektiem, kas reti nonāk brīvā tirgū vai tajā nenonāk, - atbilstoši nekustamā īpašuma grupas ekonomiskajam labumam;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u w:val="single"/>
                <w:rtl w:val="0"/>
              </w:rPr>
              <w:t xml:space="preserve">objektīva grupējuma princips</w:t>
            </w:r>
            <w:r w:rsidR="00000000" w:rsidRPr="00000000" w:rsidDel="00000000">
              <w:rPr>
                <w:rtl w:val="0"/>
              </w:rPr>
              <w:t xml:space="preserve">, saskaņā ar kuru masveida vērtēšanā nekustamie īpašumi t</w:t>
            </w:r>
            <w:r w:rsidR="00000000" w:rsidRPr="00000000" w:rsidDel="00000000">
              <w:rPr>
                <w:b w:val="1"/>
                <w:rtl w:val="0"/>
              </w:rPr>
              <w:t xml:space="preserve">iek grupēti atbilstoši galvenajiem vērtību ietekmējošiem rādītājiem, kas ir būtiski nekustamā īpašuma tirgū attiecīgajai īpašumu grupai, tai skaitā arī par kadastra objektiem, kas reti nonāk brīvā tirgū vai tajā nenonāk;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u w:val="single"/>
                <w:rtl w:val="0"/>
              </w:rPr>
              <w:t xml:space="preserve">publiskuma princips,</w:t>
            </w:r>
            <w:r w:rsidR="00000000" w:rsidRPr="00000000" w:rsidDel="00000000">
              <w:rPr>
                <w:rtl w:val="0"/>
              </w:rPr>
              <w:t xml:space="preserve"> saskaņā ar kuru kadastrālā vērtība, tās aprēķinā izmantotie dati, </w:t>
            </w:r>
            <w:r w:rsidR="00000000" w:rsidRPr="00000000" w:rsidDel="00000000">
              <w:rPr>
                <w:b w:val="1"/>
                <w:rtl w:val="0"/>
              </w:rPr>
              <w:t xml:space="preserve">kadastrālo vērtību bāzes izstrādē izmantotā informācija</w:t>
            </w:r>
            <w:r w:rsidR="00000000" w:rsidRPr="00000000" w:rsidDel="00000000">
              <w:rPr>
                <w:rtl w:val="0"/>
              </w:rPr>
              <w:t xml:space="preserve">, tai skaitā izmantotā nekustamā īpašuma tirgus informācija, ir publiski pieejama;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Ne</w:t>
            </w:r>
            <w:r w:rsidR="00000000" w:rsidRPr="00000000" w:rsidDel="00000000">
              <w:rPr>
                <w:rtl w:val="0"/>
              </w:rPr>
              <w:t xml:space="preserve">pieņemt iesniegto noteikumu projektu. </w:t>
            </w:r>
            <w:r w:rsidR="00000000" w:rsidRPr="00000000" w:rsidDel="00000000">
              <w:rPr>
                <w:b w:val="1"/>
                <w:u w:val="single"/>
                <w:rtl w:val="0"/>
              </w:rPr>
              <w:t xml:space="preserve">Uzdot Tieslietu ministrijai (VZD) noteiktā kārtībā  iesniegt Ministru kabinetā  jaunu kadastrālās vērtēšanas noteikumu projektu un balstoties uz šo jauno vērtēšanas metodiku, izstrādāt jaunu universālo kadastrālo vērtību bāzi.</w:t>
            </w:r>
            <w:r w:rsidR="00000000" w:rsidRPr="00000000" w:rsidDel="00000000">
              <w:rPr>
                <w:b w:val="1"/>
                <w:u w:val="single"/>
                <w:rtl w:val="0"/>
              </w:rPr>
              <w:t xml:space="preserve">Vai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Pieņemt zināšanai, ka noteikumi ir pagaidu risinājums universālo kadastrālo vērtību nodrošināšanai 2025.gadam.</w:t>
            </w:r>
            <w:r w:rsidR="00000000" w:rsidRPr="00000000" w:rsidDel="00000000">
              <w:rPr>
                <w:b w:val="1"/>
                <w:u w:val="single"/>
                <w:rtl w:val="0"/>
              </w:rPr>
              <w:t xml:space="preserve">Uzdot Tieslietu ministrijai līdz _____  iesniegt grozījumus šajos noteikumos, kā arī kadastrālās vērtēšanas normatīvajos aktos, lai pieejamo resursu un datu ietvaros pakāpeniski nodrošinātu Nekustamā īpašuma valsts kadastra likuma 66.panta pirmās un otrās daļas ievērošanu, pirms Tieslietu ministrija  iesniegs Ministru kabinetā Nekustamā īpašuma valsts kadastra likuma Pārejas noteikumu 50.punktā noteikto  jauno kadastrālo vērtību bāzi. Uzdot Tieslietu ministrijai normatīvo aktu projektiem pievienot Nekustamā īpašuma vērtēšanas konsultatīvās padomes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24-TA-2116</w:t>
    </w:r>
    <w:r>
      <w:br/>
    </w:r>
    <w:r w:rsidR="00000000" w:rsidRPr="00000000" w:rsidDel="00000000">
      <w:rPr>
        <w:rtl w:val="0"/>
      </w:rPr>
      <w:t xml:space="preserve">Izdrukāts 12.11.2024. 13.44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24-TA-2116</w:t>
    </w:r>
    <w:r>
      <w:br/>
    </w:r>
    <w:r w:rsidR="00000000" w:rsidRPr="00000000" w:rsidDel="00000000">
      <w:rPr>
        <w:rtl w:val="0"/>
      </w:rPr>
      <w:t xml:space="preserve">Izdrukāts 12.11.2024. 13.44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Atzinumi_24-TA-2116.docx</dc:title>
</cp:coreProperties>
</file>

<file path=docProps/custom.xml><?xml version="1.0" encoding="utf-8"?>
<Properties xmlns="http://schemas.openxmlformats.org/officeDocument/2006/custom-properties" xmlns:vt="http://schemas.openxmlformats.org/officeDocument/2006/docPropsVTypes"/>
</file>