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"DDN Plus"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Kategoriski iebilstam pret plānotajiem grozījumiem, kas paredz iespēju ierobežot vai slēgt robežšķērsošanas vietu darbību.</w:t>
            </w:r>
            <w:r w:rsidR="00000000" w:rsidRPr="00000000" w:rsidDel="00000000">
              <w:rPr>
                <w:rtl w:val="0"/>
              </w:rPr>
              <w:t xml:space="preserve">Šāds regulējums radīs būtisku negatīvu ietekmi uz Latvijas transporta un loģistikas nozari, starptautisko tirdzniecību un valsts ekonomiku kopumā.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Nikolajs Naprijenko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