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22-TA-2248: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HIV infekcijas, seksuālās transmisijas infekciju, tuberkulozes, B un C hepatīta izplatības ierobežošanas rīcības plāns 2023.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plānā paredzēto pasākumu īstenošanu 2023. gadā nodrošināt piešķirto valsts budžeta līdzekļu ietvaros. Jautājumu par papildu valsts budžeta līdzekļu piešķiršanu plānā paredzēto pasākumu īstenošanai 2024. gadam un turpmāk ik gadu izskatīt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4.punktu, t.i. vārdu “gadskārtējā valsts budžeta likumprojekta un vidēja termiņa budžeta ietvara likumprojekta” vietā lietojot vārdus “gadskārtējā valsts budžeta un vidēja termiņa budžeta ietvara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plāna projekta III sadaļas “Mērķi un veicamie uzdevumi” un plāna projekta pielikuma “Finanšu aprēķina plāns "HIV infekcijas, seksuālās transmisijas infekciju, tuberkulozes, B un C hepatīta izplatības ierobežošanas rīcības plāns 2023. - 2027.gadam” ailēs “Līdzatbildīgās institūcijas” un ailēs “Izpildes termiņš”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projekta III sadaļai “Mērķi un veicamie uzdevumi” un plāna projekta pielikumam “Finanšu aprēķina plāns "HIV infekcijas, seksuālās transmisijas infekciju, tuberkulozes, B un C hepatīta izplatības ierobežošanas rīcības plāns 2023.  - 2027.gadam” paredzēts arī paplašināt vai pilnveidot jau esošus pasākumus, nepieciešams precizēt plāna projekta pielikumā “Finanšu aprēķina plāns "HIV infekcijas, seksuālās transmisijas infekciju, tuberkulozes, B un C hepatīta izplatības ierobežošanas rīcības plāns 2023. - 2027.gadam” ailē “Uzdevumu īstenošanai plānotais finansējums atbilstoši likumam “Par valsts budžetu 2023.gadam un budžeta ietvaru 2023., 2024. un 2025.gadam””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III sadaļas “Mērķi un veicamie uzdevumi” 5.rīcības virziena “HIV, HCV, HBV,TB un  STI epidemioloģiskā uzraudzība” ailē “Pasākums” norādīts, ka 5.11.pasākuma nosaukums ir “Uzlabot TB infekcijas izplatīšanās ceļu analīzi” (60.lpp.), savukārt plāna projekta pielikumā “Finanšu aprēķina plāns "HIV infekcijas, seksuālās transmisijas infekciju, tuberkulozes, B un C hepatīta izplatības ierobežošanas rīcības plāns 2023.   - 2027.gadam” minētajam pasākumam nosaukums ir šāds - “Nodrošināt TB gadījumu molekulārās epidemioloģiskās analīzes veikšanu”. Līdz ar to lūdzam salāgot sniegto informāciju, attiecīgi precizējot pārejās ailēs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plāna projekta pielikuma 4.1. un 4.9.apakšpielikumu, skaidrojot ,uz kādiem pieņēmumiem balstās atalgojuma pieaugums ārstniecības personām, t.i. vidēji 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plāna projekta pielikuma 4.15.apakšpielikuma aili “Paredzamais testēšanas pieaugums paplašinot testēšanas pieejamību ambulatori un stacionārā - nosedzot faktiskās izmaksas (100% pieaugums)”, jo ailes nosaukumā norādīts, ka plānotais pieaugums ir 100%, savukārt ailē norādītais skaits atbilst 200% pieaugumam pret skaitu, kuru pašreiz apmaksā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 veselības dienesta interneta mājas lapā publicētajam manipulācijas sarakstam manipulācijai 47162 “Mycobacterium tuberculosis kompleksa DNS un rezistences pret rifampicīnu noteikšana ar RT-PCR” ir piemērots tarifs 64,99 </w:t>
            </w:r>
            <w:r w:rsidR="00000000" w:rsidRPr="00000000" w:rsidDel="00000000">
              <w:rPr>
                <w:i w:val="1"/>
                <w:rtl w:val="0"/>
              </w:rPr>
              <w:t xml:space="preserve">euro</w:t>
            </w:r>
            <w:r w:rsidR="00000000" w:rsidRPr="00000000" w:rsidDel="00000000">
              <w:rPr>
                <w:rtl w:val="0"/>
              </w:rPr>
              <w:t xml:space="preserve">, savukārt plāna projekta pielikuma 4.15.apakšpielikumā “Nodrošināt TB molekulārās testēšanas pieejamību reģionālajās slimnīcās un universitātes slimnīcās” minētajai manipulācijai ir piemērots tarifs 64,39 </w:t>
            </w:r>
            <w:r w:rsidR="00000000" w:rsidRPr="00000000" w:rsidDel="00000000">
              <w:rPr>
                <w:i w:val="1"/>
                <w:rtl w:val="0"/>
              </w:rPr>
              <w:t xml:space="preserve">euro</w:t>
            </w:r>
            <w:r w:rsidR="00000000" w:rsidRPr="00000000" w:rsidDel="00000000">
              <w:rPr>
                <w:rtl w:val="0"/>
              </w:rPr>
              <w:t xml:space="preserve">, Ņemot vērā minēto, nepieciešams precizēt plāna projekta 4.15.apakšpielikumu un plāna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plāna projektu, iekļaujot tajā MK rīkojuma projekta 4.punktā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22-TA-2248</w:t>
    </w:r>
    <w:r>
      <w:br/>
    </w:r>
    <w:r w:rsidR="00000000" w:rsidRPr="00000000" w:rsidDel="00000000">
      <w:rPr>
        <w:rtl w:val="0"/>
      </w:rPr>
      <w:t xml:space="preserve">Izdrukāts 20.04.2023.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22-TA-2248</w:t>
    </w:r>
    <w:r>
      <w:br/>
    </w:r>
    <w:r w:rsidR="00000000" w:rsidRPr="00000000" w:rsidDel="00000000">
      <w:rPr>
        <w:rtl w:val="0"/>
      </w:rPr>
      <w:t xml:space="preserve">Izdrukāts 20.04.2023.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Atzinumi_22-TA-2248.docx</dc:title>
</cp:coreProperties>
</file>

<file path=docProps/custom.xml><?xml version="1.0" encoding="utf-8"?>
<Properties xmlns="http://schemas.openxmlformats.org/officeDocument/2006/custom-properties" xmlns:vt="http://schemas.openxmlformats.org/officeDocument/2006/docPropsVTypes"/>
</file>