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reģistra dalībnieku vai ierobežotu reģistra dalībnieku likvidē vai izslēdz no komercreģistra sakarā ar tā darbības izbeigšanu, šā reģistra dalībnieka vai ierobežotā reģistra dalībnieka reģistrā iekļautās ziņas nav labojamas, aktualizējamas vai anulējamas, sākot ar attiecīgā reģistra dalībnieka vai ierobežotā reģistra dalībnieka likvidācijas pabeigšanas dienu vai dienu, kad sakarā ar darbības izbeigšanu tas izslēgts no komercreģistra, izņemot šā panta sestajā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Kredītu reģistra likumā" 24. panta trešajā un sestajā daļā un anotācijā ir norāde uz dalībnieka likvidēšanu un dalībnieka izslēgšanu no komercreģistra, kā diviem atšķirīgiem gadījumiem. Norādām, ka kapitālsabiedrības darbība var tikt izbeigta Komerclikuma 312. pantā un 314.</w:t>
            </w:r>
            <w:r w:rsidR="00000000" w:rsidRPr="00000000" w:rsidDel="00000000">
              <w:rPr>
                <w:vertAlign w:val="superscript"/>
                <w:rtl w:val="0"/>
              </w:rPr>
              <w:t xml:space="preserve">1</w:t>
            </w:r>
            <w:r w:rsidR="00000000" w:rsidRPr="00000000" w:rsidDel="00000000">
              <w:rPr>
                <w:rtl w:val="0"/>
              </w:rPr>
              <w:t xml:space="preserve"> pantā noteiktajos gadījumos. Skaidrojam, ka kapitālsabiedrības darbības izbeigšanas gadījumā notiek: (1) vai nu tās likvidācija (Komerclikuma 317.  panta pirmā daļa) (2) vai, ja likvidators netiek pieteikts, t.s. vienkāršotā likvidācija (Komerclikuma 317. panta otrā daļa), (3) vai nu maksātnespēja (Komerclikuma 323. pants). Pēc jebkura no šo procesu pabeigšanas, ja sabiedrības darbība netiek atjaunota, sabiedrība tiek izslēgta no komercreģistra. Ņemot vērā minēto, nav korekti likumprojektā lietot formulējumu "likvidē vai izslēdz no komercreģistra sakarā ar darbības izbeigšanu", jo likvidācija un izslēgšana no komercreģistra nav sinonīmi. Izslēgšana no komercreģistra ir sekas ne tikai sabiedrības likvidācijai, bet arī t.s. vienkāršotajai likvidācijai un maksātnespējas procesa pabeigšanai. Ievērojot šo skaidrojumu, aicinām precizēt likumprojektu un tā anotāciju, paredzot, ka dalībnieks zaudē tiesībspēju ar dalībnieka izslēgšanu no komercreģistra, nevis likvidācijas procesa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reģistra dalībnieku vai ierobežotu reģistra dalībnieku izslēdz no komercreģistra, šā reģistra dalībnieka vai ierobežotā reģistra dalībnieka reģistrā iekļautās ziņas nav labojamas, aktualizējamas vai anulējamas, sākot ar dienu, kad attiecīgā reģistra dalībnieks vai ierobežotā reģistra dalībnieks izslēgts no komercreģistra, izņemot šā panta sestajā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reģistra dalībnieks vai ierobežots reģistra dalībnieks līdz tā izslēgšanai no komercreģistra ir iekļāvis reģistrā ziņas par šā reģistra dalībnieka vai ierobežotā reģistra dalībnieka klienta vai klienta galvinieka saistībām, bet līdz tā izslēgšanai no komercreģistra nav iekļāvis reģistrā ziņas par šādu klienta vai klienta darbinieka saistību izbeigšanos, Latvijas Banka ne vēlāk kā piecu darbdienu laikā pēc šāda reģistra dalībnieka vai ierobežota reģistra dalībnieka izslēgšanas no komercreģistra aktualizē reģistrā iekļautās ziņas, norādot, ka attiecīgās klienta vai klienta galvinieka saistības izbeigušās dienā, kad attiecīgā reģistra dalībnieks vai ierobežotā reģistra dalībnieks izslēgts no komercreģistra."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Kooperatīvo sabiedrību likuma 3. panta otrajai daļai kooperatīvā sabiedrība ir uzskatāma par nodibinātu un iegūst juridiskās personas statusu ar dienu, kad tā ierakstīta Uzņēmumu reģistra žurnālā. Kooperatīvo sabiedrību likuma 76. pants un 85. pants nosaka, ka ja kooperatīvā sabiedrība izbeidz darbību, tā tiek izslēgta no Uzņēmumu reģistra žurnāla. Norādām, ka gadījumā, ja Likumprojekta 24. panta trešo un sesto daļu ir plānots ir attiecināt arī uz kooperatīvajām sabiedrībām, tad aicinām Likumprojekta 24. panta trešās un sestās daļas redakcijā un anotācijā papildus izslēgšanai no komercreģistra norādīt uz kooperatīvo sabiedrību izslēgšanu no Uzņēmuma reģistra žurnāla.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reģistra dalībnieku vai ierobežotu reģistra dalībnieku izslēdz no komercreģistra </w:t>
            </w:r>
            <w:r w:rsidR="00000000" w:rsidRPr="00000000" w:rsidDel="00000000">
              <w:rPr>
                <w:u w:val="single"/>
                <w:rtl w:val="0"/>
              </w:rPr>
              <w:t xml:space="preserve">vai Uzņēmumu reģistra žurnāla</w:t>
            </w:r>
            <w:r w:rsidR="00000000" w:rsidRPr="00000000" w:rsidDel="00000000">
              <w:rPr>
                <w:rtl w:val="0"/>
              </w:rPr>
              <w:t xml:space="preserve">, šā reģistra dalībnieka vai ierobežotā reģistra dalībnieka reģistrā iekļautās ziņas nav labojamas, aktualizējamas vai anulējamas, sākot ar dienu, kad attiecīgā reģistra dalībnieks vai ierobežotā reģistra dalībnieks izslēgts no komercreģistra </w:t>
            </w:r>
            <w:r w:rsidR="00000000" w:rsidRPr="00000000" w:rsidDel="00000000">
              <w:rPr>
                <w:u w:val="single"/>
                <w:rtl w:val="0"/>
              </w:rPr>
              <w:t xml:space="preserve">vai Uzņēmumu reģistra žurnāla</w:t>
            </w:r>
            <w:r w:rsidR="00000000" w:rsidRPr="00000000" w:rsidDel="00000000">
              <w:rPr>
                <w:rtl w:val="0"/>
              </w:rPr>
              <w:t xml:space="preserve">, izņemot šā panta sestajā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reģistra dalībnieks vai ierobežots reģistra dalībnieks līdz tā izslēgšanai no komercreģistra </w:t>
            </w:r>
            <w:r w:rsidR="00000000" w:rsidRPr="00000000" w:rsidDel="00000000">
              <w:rPr>
                <w:u w:val="single"/>
                <w:rtl w:val="0"/>
              </w:rPr>
              <w:t xml:space="preserve">vai Uzņēmumu reģistra žurnāla</w:t>
            </w:r>
            <w:r w:rsidR="00000000" w:rsidRPr="00000000" w:rsidDel="00000000">
              <w:rPr>
                <w:rtl w:val="0"/>
              </w:rPr>
              <w:t xml:space="preserve"> ir iekļāvis reģistrā ziņas par šā reģistra dalībnieka vai ierobežotā reģistra dalībnieka klienta vai klienta galvinieka saistībām, bet līdz tā izslēgšanai no komercreģistra </w:t>
            </w:r>
            <w:r w:rsidR="00000000" w:rsidRPr="00000000" w:rsidDel="00000000">
              <w:rPr>
                <w:u w:val="single"/>
                <w:rtl w:val="0"/>
              </w:rPr>
              <w:t xml:space="preserve">vai Uzņēmumu reģistra žurnāla</w:t>
            </w:r>
            <w:r w:rsidR="00000000" w:rsidRPr="00000000" w:rsidDel="00000000">
              <w:rPr>
                <w:rtl w:val="0"/>
              </w:rPr>
              <w:t xml:space="preserve"> nav iekļāvis reģistrā ziņas par šādu klienta vai klienta darbinieka saistību izbeigšanos, Latvijas Banka ne vēlāk kā piecu darbdienu laikā pēc šāda reģistra dalībnieka vai ierobežota reģistra dalībnieka izslēgšanas no komercreģistra </w:t>
            </w:r>
            <w:r w:rsidR="00000000" w:rsidRPr="00000000" w:rsidDel="00000000">
              <w:rPr>
                <w:u w:val="single"/>
                <w:rtl w:val="0"/>
              </w:rPr>
              <w:t xml:space="preserve">vai Uzņēmumu reģistra žurnāla </w:t>
            </w:r>
            <w:r w:rsidR="00000000" w:rsidRPr="00000000" w:rsidDel="00000000">
              <w:rPr>
                <w:rtl w:val="0"/>
              </w:rPr>
              <w:t xml:space="preserve">aktualizē reģistrā iekļautās ziņas, norādot, ka attiecīgās klienta vai klienta galvinieka saistības izbeigušās dienā, kad attiecīgā reģistra dalībnieks vai ierobežotā reģistra dalībnieks izslēgts no komercreģistra </w:t>
            </w:r>
            <w:r w:rsidR="00000000" w:rsidRPr="00000000" w:rsidDel="00000000">
              <w:rPr>
                <w:u w:val="single"/>
                <w:rtl w:val="0"/>
              </w:rPr>
              <w:t xml:space="preserve">vai Uzņēmumu reģistra žurnāla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23-TA-1193</w:t>
    </w:r>
    <w:r>
      <w:br/>
    </w:r>
    <w:r w:rsidR="00000000" w:rsidRPr="00000000" w:rsidDel="00000000">
      <w:rPr>
        <w:rtl w:val="0"/>
      </w:rPr>
      <w:t xml:space="preserve">Izdrukāts 12.10.2023.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23-TA-1193</w:t>
    </w:r>
    <w:r>
      <w:br/>
    </w:r>
    <w:r w:rsidR="00000000" w:rsidRPr="00000000" w:rsidDel="00000000">
      <w:rPr>
        <w:rtl w:val="0"/>
      </w:rPr>
      <w:t xml:space="preserve">Izdrukāts 12.10.2023.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Atzinumi_23-TA-1193.docx</dc:title>
</cp:coreProperties>
</file>

<file path=docProps/custom.xml><?xml version="1.0" encoding="utf-8"?>
<Properties xmlns="http://schemas.openxmlformats.org/officeDocument/2006/custom-properties" xmlns:vt="http://schemas.openxmlformats.org/officeDocument/2006/docPropsVTypes"/>
</file>