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25-TA-1705: Instrukcijas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Ministru kabineta instrukcija par Kriminālprocesa likuma 152. un 153. pantā minētā psihologa, ar kura starpniecību tiek izdarīta nepilngadīgā pratināšana, lomu un izvirzāmajām prasībām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atbilstība Psihologu likuma 3. pantā noteiktajām prasībām un reģistrācija Psihologu reģistrā</w:t>
            </w:r>
            <w:r w:rsidR="00000000" w:rsidRPr="00000000" w:rsidDel="00000000">
              <w:rPr>
                <w:b w:val="1"/>
                <w:rtl w:val="0"/>
              </w:rPr>
              <w:t xml:space="preserve"> </w:t>
            </w:r>
            <w:r w:rsidR="00000000" w:rsidRPr="00000000" w:rsidDel="00000000">
              <w:rPr>
                <w:rtl w:val="0"/>
              </w:rPr>
              <w:t xml:space="preserve">kādā no uzskaitītajām psihologu profesionālās darbības jomām: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4.1. apakšpunkta redakciju, jo pašlaik tā ir pretrunā ar tajā ietverto atsauci.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Psihologu likuma 3. pants noteic, ka tiesības veikt patstāvīgu psihologa profesionālo darbību apliecina augstākās izglītības </w:t>
            </w:r>
            <w:r w:rsidR="00000000" w:rsidRPr="00000000" w:rsidDel="00000000">
              <w:rPr>
                <w:u w:val="single"/>
                <w:rtl w:val="0"/>
              </w:rPr>
              <w:t xml:space="preserve">diploms</w:t>
            </w:r>
            <w:r w:rsidR="00000000" w:rsidRPr="00000000" w:rsidDel="00000000">
              <w:rPr>
                <w:rtl w:val="0"/>
              </w:rPr>
              <w:t xml:space="preserve">, </w:t>
            </w:r>
            <w:r w:rsidR="00000000" w:rsidRPr="00000000" w:rsidDel="00000000">
              <w:rPr>
                <w:u w:val="single"/>
                <w:rtl w:val="0"/>
              </w:rPr>
              <w:t xml:space="preserve">reģistrācija psihologu reģistrā</w:t>
            </w:r>
            <w:r w:rsidR="00000000" w:rsidRPr="00000000" w:rsidDel="00000000">
              <w:rPr>
                <w:rtl w:val="0"/>
              </w:rPr>
              <w:t xml:space="preserve"> un </w:t>
            </w:r>
            <w:r w:rsidR="00000000" w:rsidRPr="00000000" w:rsidDel="00000000">
              <w:rPr>
                <w:u w:val="single"/>
                <w:rtl w:val="0"/>
              </w:rPr>
              <w:t xml:space="preserve">psihologa sertifikāts noteiktā darbības jomā</w:t>
            </w:r>
            <w:r w:rsidR="00000000" w:rsidRPr="00000000" w:rsidDel="00000000">
              <w:rPr>
                <w:rtl w:val="0"/>
              </w:rPr>
              <w:t xml:space="preserve">. Savukārt psihologs, kurš nav ieguvis psihologa sertifikātu noteiktā darbības jomā, ir tiesīgs veikt psihologa profesionālo darbību, ja viņa izglītība atbilst šā panta pirmajā daļā noteiktajam, viņš ir noslēdzis līgumu ar psihologu–pārraugu par psihologa pārraudzības īstenošanu un reģistrēts psihologu reģistrā.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atbilstoši Bērnu tiesību aizsardzības likuma 5.</w:t>
            </w:r>
            <w:r w:rsidR="00000000" w:rsidRPr="00000000" w:rsidDel="00000000">
              <w:rPr>
                <w:vertAlign w:val="superscript"/>
                <w:rtl w:val="0"/>
              </w:rPr>
              <w:t xml:space="preserve">1</w:t>
            </w:r>
            <w:r w:rsidR="00000000" w:rsidRPr="00000000" w:rsidDel="00000000">
              <w:rPr>
                <w:rtl w:val="0"/>
              </w:rPr>
              <w:t xml:space="preserve"> panta pirmās daļas 12. punktam apgūta speciālo zināšanu programma bērnu tiesību aizsardzības jomā psihologiem;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2018. gada.29. maija noteikumi Nr. 301 "Psihologu noteikumi" neparedz informācijas par atbilstoši Bērnu tiesību aizsardzības likuma 5.</w:t>
            </w:r>
            <w:r w:rsidR="00000000" w:rsidRPr="00000000" w:rsidDel="00000000">
              <w:rPr>
                <w:vertAlign w:val="superscript"/>
                <w:rtl w:val="0"/>
              </w:rPr>
              <w:t xml:space="preserve">1</w:t>
            </w:r>
            <w:r w:rsidR="00000000" w:rsidRPr="00000000" w:rsidDel="00000000">
              <w:rPr>
                <w:rtl w:val="0"/>
              </w:rPr>
              <w:t xml:space="preserve"> panta pirmās daļas 12. punktam apgūtās speciālo zināšanu programmas bērnu tiesību aizsardzības jomā psihologiem uzkrāšanu Psihologu reģistrā. Līdz ar to nepieciešams nodrošināt mehānismu, lai nodrošinātu šo ziņu aktualitāti un pieejamību iestādei, kura atbildīga par nepilngadīgā pratināšanas organizēšanu, attiecīgi precizējot instrukcijas projektu un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apgūtas speciālas zināšanas par cietušo bērnu nopratināšanu, ko apliecina: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2018. gada.29. maija noteikumi Nr. 301 "Psihologu noteikumi" neparedz informācijas par apgūto speciālo zināšanu par cietušo bērnu nopratināšanu uzkrāšanu Psihologu reģistrā. Līdz ar to nepieciešams nodrošināt mehānismu, lai nodrošinātu šo ziņu aktualitāti un pieejamību iestādei, kura atbildīga par nepilngadīgā pratināšanas organizēšanu, attiecīgi precizējot instrukcijas projektu un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apgūtas speciālas zināšanas par cietušo bērnu nopratināšanu, ko apliecina: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Kriminālprocesa likuma 152.panta ceturtajai daļai, ievērojot nepilngadīgā vecumu, briedumu un jebkādas īpašās vajadzības, pratināšanu var izdarīt ar tehnisko līdzekļu un psihologa starpniecību. Proti, pratināt ar psihologa starpniecību nepilngadīgo ne tikai cietušā , bet jebkurā statusā - liecinieks, aizdomās turētais u.c.. attiecīgi ir jābūt atbilstošai mācību programmai, kas izstrādāta konkrētam mērķim - zināšanām par nepilngadīgo (cietušo, liecinieku, aizdomās turēto).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projektā noteiktās prasības psihologam paredz obligātu speciālu apmācību apguvi pētījumos balstītās nepilngadīgo pratināšanas tehnikās (t.sk. NICHD un NCAC protokolos), kuras saskaņā ar anotācijā norādīto informāciju šobrīd Latvijā netiek nodrošinātas kā valsts organizētas vai akreditētas programmas, bet ir pieejamas galvenokārt ārvalstīs un par maksu, ko sedz pats psihologs.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psihologs šajā gadījumā tiek iesaistīts kriminālprocesā kā procesa virzītāja palīgs, nodrošinot valsts vārdā pierādījumu iegūšanu un bērna pamattiesību aizsardzību, šāda apmācība nav uzskatāma par brīvprātīgu profesionālo specializāciju, bet gan par priekšnoteikumu publiskas funkcijas veikšanai. Līdz ar to rodas jautājums par prasību samērīgumu, ja piekļuve mācībām faktiski tiek padarīta atkarīga no personas finansiālajām iespējām un individuālas spējas apgūt ārvalstu apmācības.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apmācības ir valsts noteikts priekšnosacījums valsts funkcijas veikšanai, valstij ir pozitīvs pienākums nodrošināt šo prasību izpildes reālu pieejamību, tostarp organizējot vai līdzfinansējot attiecīgās apmācības Latvijā, paredzot pārejas periodu vai skaidru finansēšanas mehānismu. Pretējā gadījumā pastāv risks, ka noteiktās prasības praksē būs grūti izpildāmas, radīs speciālistu trūkumu un var tikt atzītas par nesamērīgām.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ieteicams instrukcijas projektā vai tā anotācijā skaidri noteikt valsts lomu šo apmācību nodrošināšanā, kā arī paredzēt pārejas risinājumus līdz brīdim, kad Latvijā ir pieejamas atbilstošas, akreditētas un praktiski sasniedzamas mācību programmas.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precizēt supervizora jēdzienu, viņam nepieciešamo kvalifikāciju (zināšanas un prasmes), kā arī noteikt prasības supervizoram saistībā ar kvalifikācijas izvērtēšanu un uzturēšanu.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Putane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Instrukcija nosaka psihologa lomu, veicot nepilngadīgā pratināšanu ar psihologa starpniecību Kriminālprocesa likuma 152. panta ceturtajā un 153. panta pirmajā daļā minētajos gadījumos, kā arī tam izvirzāmās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Psihologu likuma 5.pants noteic, ka Psihologu reģistrs ir valsts informācijas sistēma, kuras mērķis ir nodrošināt psihologu profesionālās darbības uzraudzībai nepieciešamās informācijas apriti. Reģistrā iekļauj informāciju par psihologiem un psihologiem–pārraugiem.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projekts paredz noteikt psihologa, ar kura starpniecību tiek izdarīta nepilngadīgā pratināšana, lomu un tam izvirzāmās prasības, kas kopumā atbilst psihologu profesionālajai darbībai noteiktajām prasībām.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projekts nenosaka psihologa, ar kura starpniecību tiek izdarīta nepilngadīgā pratināšana, aicināšanas (izvēles) kārtību, tādējādi pastarpināti atsaucoties uz Psihologu reģistru, kuram jāsatur aktuālu nepieciešamo informāciju par psihologa piemērotību šai lomai. Anotācijā ietvertais problēmas apraksts koncentrēti ir vērsts uz psihologam izvirzāmajām kvalifikācijas prasībām kā pamatproblēmu, ko nevar risināt ar psihologu profesionālās darbības tiesisko regulējumu. Tomēr, lai arī instrukcijas projekts definē trūkstošās kvalifikācijas prasības, tas pašlaik nesniedz skaidru atbildi, kā tiks nodrošināta šīs informācijas uzkrāšana un attiecīgi pieejamība, lai atlasītu atbilstošo psihologu. Jo īpaši tas attiecas uz psihologu, kurš strādā psihologa-pārrauga pārraudzībā. Tāpēc aicinām izvērtēt iespēju papildināt instrukcijas projektu arī ar psihologa aicināšanas kārtību.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Procesuālās darbības, nepilngadīgā pratināšanas ar psihologa starpniecību, veicējs ir procesa virzītājs. Psihologs, veicot starpniecību pratināšanā, neveic psihologu profesionālo darbību Psihologu likuma izpratnē, bet izmanto savas psihologa profesionālās iemaņas, zināšanas un prasmes saistībā ar psiholoģiskiem aspektiem. Psihologs atbilstoši Kriminālprocesa likuma 152. panta sestajai un septītajai daļai izpilda procesa virzītāja dotos norādījumus saistībā ar izmeklēšanai svarīgajiem pārbaudāmajiem apstākļiem un noskaidrojamajiem jautājumiem: izvērtē, kā šos izmeklētāja jautājumus vislabāk iegūt no bērna, ņemot vērā viņa vecumu, briedumu, attīstības īpatnības, psiholoģisko stāvokli u.c. un bērna vecumam un briedumam atbilstošā veidā formulē procesa virzītāja uzdotos jautājumus, pielietojot pētījumos balstītu nopratināšanas struktūru, izmantojot šīs instrukcijas 4. punktā minētās speciālās zināšanas un prasmes, kā arī veic citas minētajā Kriminālprocesa likuma pantā noteiktās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piebildes "neveic psihologu profesionālo darbību Psihologu likuma izpratnē" nepieciešamību 2. punkta redakcijā. Proti, pašlaik nav skaidrs, vai situācija, kad pastāvētu kāds no apstākļiem, kas liedz psihologam veikt profesionālo darbību (skat. Psihologu likuma 6. pantu), tas nav par iemeslu liegt veikt starpniecību nepilngadīgā pratināšanā, atsaucoties uz norādi, ka tā nav psihologa profesionālā darbība Psihologu likuma izpratnē.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Procesuālās darbības, nepilngadīgā pratināšanas ar psihologa starpniecību, veicējs ir procesa virzītājs. Psihologs, veicot starpniecību pratināšanā, neveic psihologu profesionālo darbību Psihologu likuma izpratnē, bet izmanto savas psihologa profesionālās iemaņas, zināšanas un prasmes saistībā ar psiholoģiskiem aspektiem. Psihologs atbilstoši Kriminālprocesa likuma 152. panta sestajai un septītajai daļai izpilda procesa virzītāja dotos norādījumus saistībā ar izmeklēšanai svarīgajiem pārbaudāmajiem apstākļiem un noskaidrojamajiem jautājumiem: izvērtē, kā šos izmeklētāja jautājumus vislabāk iegūt no bērna, ņemot vērā viņa vecumu, briedumu, attīstības īpatnības, psiholoģisko stāvokli u.c. un bērna vecumam un briedumam atbilstošā veidā formulē procesa virzītāja uzdotos jautājumus, pielietojot pētījumos balstītu nopratināšanas struktūru, izmantojot šīs instrukcijas 4. punktā minētās speciālās zināšanas un prasmes, kā arī veic citas minētajā Kriminālprocesa likuma pantā noteiktās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atbilstoši Kriminālprocesa likuma (turpmāk - KPL) 113.panta pirmajai daļai persona, kura pēc kriminālprocesu veicošās amatpersonas aicinājuma sniedz tai palīdzību, izmantojot savas speciālās zināšanas vai darba iemaņas noteiktā jomā ir speciālists, Valsts policija aicina instrukcijā nostiprināt, ka psihologs, kurš izmantojot savas speciālās zināšanas procesa virzītājam palīdz veikt bērna nopratināšanu, ir speciālists ar visām tiesībām un pienākumiem atbilstoši KPL 113.pantā minētajam.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2.punkta otro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...Psihologs, veicot starpniecību pratināšanā, neveic psihologu profesionālo darbību Psihologu likuma izpratnē, </w:t>
            </w:r>
            <w:r w:rsidR="00000000" w:rsidRPr="00000000" w:rsidDel="00000000">
              <w:rPr>
                <w:b w:val="1"/>
                <w:rtl w:val="0"/>
              </w:rPr>
              <w:t xml:space="preserve">bet ir speciālists Kriminālprocesa 113.panta izpratnē, kurš </w:t>
            </w:r>
            <w:r w:rsidR="00000000" w:rsidRPr="00000000" w:rsidDel="00000000">
              <w:rPr>
                <w:rtl w:val="0"/>
              </w:rPr>
              <w:t xml:space="preserve">izmanto savas psihologa profesionālās iemaņas, zināšanas un prasmes saistībā ar psiholoģiskiem aspektiem.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Antra Stradiņa (VP)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Informāciju par šīs instrukcijas 4.3. apakšpunktā un 6. punktā noteikto speciālo zināšanu un to atsevišķu moduļu apguves iespējām, kā arī zināšanu pilnveides mācību iespējām Bērnu aizsardzības centrs regulāri atjauno centra tīmekļa vietnē, kā arī izplata, izmantojot citus atbilstošus saziņas kanālus ar ieinteresētajiem speciālistiem.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pēc kādiem kritērijiem Bērnu aizsardzības centrs izvērtēs un iekļaus publicētajā sarakstā noteiktos kursus.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Antra Stradiņa (VP)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nepilngadīgo personu var būt nepieciešamība nopratināt jebkādā kriminālprocesā un jebkādā statusā, būtu nepareizi iestāžu, kuras atbildīgas par nepilngadīgā pratināšanas organizēšanu, uzskaitījumā minēt tikai Valsts policiju, nevis norādīt uz izmeklēšanas iestādēm kā tādām. Līdz ar to ierosinām precizēt mērķa aprakstu.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un instrukcijā ir vērojama pretruna saistībā ar psihologa kvalifikāciju.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tiek uzsvērts, ka psihologa zināšanas ir akadēmiskas un profesionālas, ko apliecina izglītība, sertifikāts un pieredze. Savukārt anotācijas 9.-10.lpp. norādīts, ka sertifikāts kā prasības izvirzīšana nav saskatāma par augstākās kvalifikācijas prasībām, līdz ar to  arī instrukcija neprasa obligātu psihologa sertifikātu, pieļaujot arī psihologus, kas strādā pārraudzībā saskaņā ar Psihologu likuma 3. panta otro un trešo 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Jānorāda, ka tas rada vairākus riskus: psihologs bez sertifikāta formāli var nebūt tiesīgs veikt patstāvīgu profesionālo darbību, bet kriminālprocesā viņš faktiski veic nozīmīgu augsta riska un neatgriezenisku darbību; savukārt pārrauga atbildība kriminālprocesā nav paredzēta, līdz ar to arī atbildība ķēde ir neskaidra.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Putane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25-TA-1705</w:t>
    </w:r>
    <w:r>
      <w:br/>
    </w:r>
    <w:r w:rsidR="00000000" w:rsidRPr="00000000" w:rsidDel="00000000">
      <w:rPr>
        <w:rtl w:val="0"/>
      </w:rPr>
      <w:t xml:space="preserve">Izdrukāts 23.01.2026. 14.21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25-TA-1705</w:t>
    </w:r>
    <w:r>
      <w:br/>
    </w:r>
    <w:r w:rsidR="00000000" w:rsidRPr="00000000" w:rsidDel="00000000">
      <w:rPr>
        <w:rtl w:val="0"/>
      </w:rPr>
      <w:t xml:space="preserve">Izdrukāts 23.01.2026. 14.21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Atzinumi_25-TA-1705.docx</dc:title>
</cp:coreProperties>
</file>

<file path=docProps/custom.xml><?xml version="1.0" encoding="utf-8"?>
<Properties xmlns="http://schemas.openxmlformats.org/officeDocument/2006/custom-properties" xmlns:vt="http://schemas.openxmlformats.org/officeDocument/2006/docPropsVTypes"/>
</file>