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“Āži”, Plāņu pagastā, Valmieras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redakcionāli precizēt anotācijas 1.2. apakšpunktu, norādot likuma pilnu nosaukumu, kā arī norādīt likuma saīsinājumu, kas tiek izmantots turpmāk tekstā.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projekta mērķis ir noteikt zemes vienības piekritību valstij SIA "Publisko aktīvu pārvaldītājs Possessor" (turpmāk - Possessor) personā, lai īpašuma tiesības uz to kopā ar valstij piekritīgām būvēm nostiprinātu zemesgrāmatā uz valsts vārda un to pārdotu vienota zemes un būvju nekustamā īpašuma sastāvā Publiskas personas mantas atsavināšanas 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likumā </w:t>
            </w:r>
            <w:r w:rsidR="00000000" w:rsidRPr="00000000" w:rsidDel="00000000">
              <w:rPr>
                <w:rtl w:val="0"/>
              </w:rPr>
              <w:t xml:space="preserve">(turpmāk - Atsavināšanas likums) noteiktajā kārtībā.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projekta pieņemšana ļaus Possessor uzsākt darbības vienota zemes un būvju nekustamā īpašuma izveidei.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Bite (FM) (Aija Mētra (FM) vietā)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pievienot skaidrojumu turpmāk izmantotajam saīsinājumam:  </w:t>
            </w:r>
            <w:r w:rsidR="00000000" w:rsidRPr="00000000" w:rsidDel="00000000">
              <w:rPr>
                <w:i w:val="1"/>
                <w:rtl w:val="0"/>
              </w:rPr>
              <w:t xml:space="preserve">Ministru kabineta 2024. gada 17. decembra noteikumu Nr. 901 “Noteikumi par kompetentajām institūcijām un rīcību ar valstij piekritīgo mantu”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Ministru kabineta 2024. gada 17. decembra noteikumu Nr. 901 “Noteikumi par kompetentajām institūcijām un rīcību ar valstij piekritīgo mantu” (turpmāk - Noteikumi Nr.190)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Aija Mētra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Sadaļā </w:t>
            </w:r>
            <w:r w:rsidR="00000000" w:rsidRPr="00000000" w:rsidDel="00000000">
              <w:rPr>
                <w:i w:val="1"/>
                <w:rtl w:val="0"/>
              </w:rPr>
              <w:t xml:space="preserve">Pašreizējā situācija</w:t>
            </w:r>
            <w:r w:rsidR="00000000" w:rsidRPr="00000000" w:rsidDel="00000000">
              <w:rPr>
                <w:rtl w:val="0"/>
              </w:rPr>
              <w:t xml:space="preserve">, pirmajā rindkopā tehnisks precizējums tekstā:  </w:t>
            </w:r>
            <w:r w:rsidR="00000000" w:rsidRPr="00000000" w:rsidDel="00000000">
              <w:rPr>
                <w:i w:val="1"/>
                <w:rtl w:val="0"/>
              </w:rPr>
              <w:t xml:space="preserve">Publiskas personas mantas atsavināšanas likuma 5. panta </w:t>
            </w:r>
            <w:r w:rsidR="00000000" w:rsidRPr="00000000" w:rsidDel="00000000">
              <w:rPr>
                <w:i w:val="1"/>
                <w:u w:val="single"/>
                <w:rtl w:val="0"/>
              </w:rPr>
              <w:t xml:space="preserve">3.2. </w:t>
            </w:r>
            <w:r w:rsidR="00000000" w:rsidRPr="00000000" w:rsidDel="00000000">
              <w:rPr>
                <w:i w:val="1"/>
                <w:rtl w:val="0"/>
              </w:rPr>
              <w:t xml:space="preserve">daļu,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Publiskas personas mantas atsavināšanas likuma 5. panta </w:t>
            </w:r>
            <w:r w:rsidR="00000000" w:rsidRPr="00000000" w:rsidDel="00000000">
              <w:rPr>
                <w:u w:val="single"/>
                <w:rtl w:val="0"/>
              </w:rPr>
              <w:t xml:space="preserve">3.</w:t>
            </w:r>
            <w:r w:rsidR="00000000" w:rsidRPr="00000000" w:rsidDel="00000000">
              <w:rPr>
                <w:u w:val="single"/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u w:val="single"/>
                <w:rtl w:val="0"/>
              </w:rPr>
              <w:t xml:space="preserve"> daļu</w:t>
            </w:r>
            <w:r w:rsidR="00000000" w:rsidRPr="00000000" w:rsidDel="00000000">
              <w:rPr>
                <w:rtl w:val="0"/>
              </w:rPr>
              <w:t xml:space="preserve">,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Aija Mētra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25-TA-1933</w:t>
    </w:r>
    <w:r>
      <w:br/>
    </w:r>
    <w:r w:rsidR="00000000" w:rsidRPr="00000000" w:rsidDel="00000000">
      <w:rPr>
        <w:rtl w:val="0"/>
      </w:rPr>
      <w:t xml:space="preserve">Izdrukāts 02.10.2025. 15.28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25-TA-1933</w:t>
    </w:r>
    <w:r>
      <w:br/>
    </w:r>
    <w:r w:rsidR="00000000" w:rsidRPr="00000000" w:rsidDel="00000000">
      <w:rPr>
        <w:rtl w:val="0"/>
      </w:rPr>
      <w:t xml:space="preserve">Izdrukāts 02.10.2025. 15.28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